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CA" w:rsidRDefault="00961ACA" w:rsidP="00961ACA">
      <w:pPr>
        <w:ind w:firstLine="0"/>
      </w:pPr>
    </w:p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854"/>
      </w:tblGrid>
      <w:tr w:rsidR="002C1E23" w:rsidTr="00961ACA">
        <w:trPr>
          <w:trHeight w:val="1393"/>
        </w:trPr>
        <w:tc>
          <w:tcPr>
            <w:tcW w:w="985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C1E23" w:rsidRDefault="002C1E23" w:rsidP="00961ACA">
            <w:pPr>
              <w:spacing w:line="27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ТЕРРИТОРИАЛЬНАЯ ИЗБИРАТЕЛЬНАЯ КОМИССИЯ №1</w:t>
            </w:r>
          </w:p>
          <w:p w:rsidR="002C1E23" w:rsidRDefault="002C1E23" w:rsidP="00437B3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КУНГУРСКОГО МУНИЦИПАЛЬНОГО ОКРУГА</w:t>
            </w:r>
          </w:p>
          <w:p w:rsidR="002C1E23" w:rsidRDefault="002C1E23" w:rsidP="00437B3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2C1E23" w:rsidRDefault="002C1E23" w:rsidP="00437B3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Р</w:t>
            </w:r>
            <w:proofErr w:type="gramEnd"/>
            <w:r>
              <w:rPr>
                <w:b/>
                <w:bCs/>
                <w:lang w:eastAsia="en-US"/>
              </w:rPr>
              <w:t xml:space="preserve"> Е Ш Е Н И Е</w:t>
            </w:r>
          </w:p>
        </w:tc>
      </w:tr>
    </w:tbl>
    <w:p w:rsidR="002C1E23" w:rsidRDefault="002C1E23" w:rsidP="002C1E23">
      <w:pPr>
        <w:rPr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42"/>
        <w:gridCol w:w="5212"/>
      </w:tblGrid>
      <w:tr w:rsidR="002C1E23" w:rsidTr="00437B38">
        <w:tc>
          <w:tcPr>
            <w:tcW w:w="4785" w:type="dxa"/>
            <w:hideMark/>
          </w:tcPr>
          <w:p w:rsidR="002C1E23" w:rsidRDefault="00F544D1" w:rsidP="00437B3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30.06</w:t>
            </w:r>
            <w:r w:rsidR="002C1E23">
              <w:rPr>
                <w:sz w:val="28"/>
                <w:szCs w:val="28"/>
                <w:lang w:eastAsia="en-US"/>
              </w:rPr>
              <w:t>.2021</w:t>
            </w:r>
          </w:p>
        </w:tc>
        <w:tc>
          <w:tcPr>
            <w:tcW w:w="5403" w:type="dxa"/>
            <w:hideMark/>
          </w:tcPr>
          <w:p w:rsidR="002C1E23" w:rsidRDefault="002C1E23" w:rsidP="00437B3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F544D1">
              <w:rPr>
                <w:sz w:val="28"/>
                <w:szCs w:val="28"/>
                <w:lang w:eastAsia="en-US"/>
              </w:rPr>
              <w:t xml:space="preserve">                        № 188/01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2C1E23" w:rsidTr="00437B38">
        <w:trPr>
          <w:trHeight w:val="385"/>
        </w:trPr>
        <w:tc>
          <w:tcPr>
            <w:tcW w:w="10188" w:type="dxa"/>
            <w:gridSpan w:val="2"/>
            <w:hideMark/>
          </w:tcPr>
          <w:p w:rsidR="002C1E23" w:rsidRDefault="002C1E23" w:rsidP="00437B3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2C1E23" w:rsidRDefault="002C1E23" w:rsidP="002C1E23">
      <w:pPr>
        <w:tabs>
          <w:tab w:val="left" w:pos="2775"/>
        </w:tabs>
        <w:ind w:firstLine="0"/>
        <w:rPr>
          <w:rFonts w:cs="Times New Roman"/>
          <w:sz w:val="24"/>
          <w:szCs w:val="24"/>
        </w:rPr>
      </w:pPr>
    </w:p>
    <w:p w:rsidR="002C1E23" w:rsidRPr="00F544D1" w:rsidRDefault="002C1E23" w:rsidP="00F544D1">
      <w:pPr>
        <w:tabs>
          <w:tab w:val="left" w:pos="-426"/>
          <w:tab w:val="left" w:pos="6946"/>
        </w:tabs>
        <w:ind w:right="1133" w:firstLine="0"/>
        <w:rPr>
          <w:b/>
          <w:szCs w:val="28"/>
        </w:rPr>
      </w:pPr>
      <w:r w:rsidRPr="00F544D1">
        <w:rPr>
          <w:b/>
          <w:bCs/>
          <w:szCs w:val="28"/>
        </w:rPr>
        <w:t xml:space="preserve">Об определении филиала ПАО «Сбербанк России» к совершению операций по открытию специальных избирательных счетов для формирования избирательных фондов кандидатов при проведении  </w:t>
      </w:r>
      <w:r w:rsidR="00F544D1" w:rsidRPr="00F544D1">
        <w:rPr>
          <w:b/>
          <w:lang w:eastAsia="en-US"/>
        </w:rPr>
        <w:t>дополнительных выборов депутата Думы Кунгурского муниципального округа Пермского края по двухмандатному избирательному округу №5 по одному незамещенному мандату</w:t>
      </w:r>
    </w:p>
    <w:p w:rsidR="002C1E23" w:rsidRDefault="002C1E23" w:rsidP="002C1E23">
      <w:pPr>
        <w:tabs>
          <w:tab w:val="left" w:pos="-426"/>
          <w:tab w:val="left" w:pos="6946"/>
        </w:tabs>
        <w:ind w:right="2409" w:firstLine="284"/>
        <w:rPr>
          <w:szCs w:val="28"/>
        </w:rPr>
      </w:pPr>
      <w:r>
        <w:rPr>
          <w:rFonts w:cs="Times New Roman"/>
          <w:b/>
        </w:rPr>
        <w:tab/>
      </w:r>
    </w:p>
    <w:p w:rsidR="002C1E23" w:rsidRPr="007F7756" w:rsidRDefault="002C1E23" w:rsidP="007F7756">
      <w:pPr>
        <w:autoSpaceDE w:val="0"/>
        <w:autoSpaceDN w:val="0"/>
        <w:adjustRightInd w:val="0"/>
        <w:ind w:firstLine="284"/>
        <w:rPr>
          <w:szCs w:val="28"/>
        </w:rPr>
      </w:pPr>
      <w:r>
        <w:rPr>
          <w:szCs w:val="28"/>
        </w:rPr>
        <w:t>В соответствии с частью 2 статьи 58 За</w:t>
      </w:r>
      <w:r w:rsidR="006463E6">
        <w:rPr>
          <w:szCs w:val="28"/>
        </w:rPr>
        <w:t>кона Пермского края от 09.11.</w:t>
      </w:r>
      <w:r>
        <w:rPr>
          <w:szCs w:val="28"/>
        </w:rPr>
        <w:t xml:space="preserve">2009 года № 525-ПК «О выборах депутатов представительных органов муниципальных образований в Пермском крае» </w:t>
      </w:r>
      <w:r>
        <w:rPr>
          <w:rFonts w:cs="Times New Roman"/>
        </w:rPr>
        <w:t>террито</w:t>
      </w:r>
      <w:r w:rsidR="007E65AA">
        <w:rPr>
          <w:rFonts w:cs="Times New Roman"/>
        </w:rPr>
        <w:t>риальная избирательная комиссия</w:t>
      </w:r>
    </w:p>
    <w:p w:rsidR="002C1E23" w:rsidRDefault="002C1E23" w:rsidP="002C1E23">
      <w:pPr>
        <w:ind w:firstLine="284"/>
        <w:jc w:val="center"/>
        <w:outlineLvl w:val="0"/>
        <w:rPr>
          <w:rFonts w:cs="Times New Roman"/>
          <w:b/>
        </w:rPr>
      </w:pPr>
      <w:r>
        <w:rPr>
          <w:rFonts w:cs="Times New Roman"/>
          <w:b/>
        </w:rPr>
        <w:t>РЕШАЕТ:</w:t>
      </w:r>
    </w:p>
    <w:p w:rsidR="002C1E23" w:rsidRDefault="002C1E23" w:rsidP="002C1E23">
      <w:pPr>
        <w:ind w:firstLine="284"/>
        <w:rPr>
          <w:rFonts w:cs="Times New Roman"/>
        </w:rPr>
      </w:pPr>
    </w:p>
    <w:p w:rsidR="002C1E23" w:rsidRPr="007F7756" w:rsidRDefault="002C1E23" w:rsidP="002C1E23">
      <w:pPr>
        <w:pStyle w:val="ConsPlusNormal"/>
        <w:widowControl/>
        <w:numPr>
          <w:ilvl w:val="0"/>
          <w:numId w:val="1"/>
        </w:numPr>
        <w:tabs>
          <w:tab w:val="num" w:pos="900"/>
        </w:tabs>
        <w:ind w:left="0" w:right="48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7756">
        <w:rPr>
          <w:rFonts w:ascii="Times New Roman" w:hAnsi="Times New Roman" w:cs="Times New Roman"/>
          <w:sz w:val="28"/>
          <w:szCs w:val="28"/>
        </w:rPr>
        <w:t>Определить, что специальные избирательные счета для формирования избирательных фондов кандидатов, представивших в территориальную избирательную комиссию</w:t>
      </w:r>
      <w:r w:rsidR="00F544D1" w:rsidRPr="007F7756">
        <w:rPr>
          <w:rFonts w:ascii="Times New Roman" w:hAnsi="Times New Roman" w:cs="Times New Roman"/>
          <w:sz w:val="28"/>
          <w:szCs w:val="28"/>
        </w:rPr>
        <w:t xml:space="preserve"> №2</w:t>
      </w:r>
      <w:r w:rsidRPr="007F7756">
        <w:rPr>
          <w:rFonts w:ascii="Times New Roman" w:hAnsi="Times New Roman" w:cs="Times New Roman"/>
          <w:sz w:val="28"/>
          <w:szCs w:val="28"/>
        </w:rPr>
        <w:t xml:space="preserve"> К</w:t>
      </w:r>
      <w:r w:rsidR="006463E6" w:rsidRPr="007F7756">
        <w:rPr>
          <w:rFonts w:ascii="Times New Roman" w:hAnsi="Times New Roman" w:cs="Times New Roman"/>
          <w:sz w:val="28"/>
          <w:szCs w:val="28"/>
        </w:rPr>
        <w:t>унгурского муниципального округа</w:t>
      </w:r>
      <w:r w:rsidRPr="007F7756">
        <w:rPr>
          <w:rFonts w:ascii="Times New Roman" w:hAnsi="Times New Roman" w:cs="Times New Roman"/>
          <w:sz w:val="28"/>
          <w:szCs w:val="28"/>
        </w:rPr>
        <w:t xml:space="preserve"> заявление о своем выдвижении, открываются на период проведения </w:t>
      </w:r>
      <w:r w:rsidR="00F544D1" w:rsidRPr="007F7756">
        <w:rPr>
          <w:rFonts w:ascii="Times New Roman" w:hAnsi="Times New Roman" w:cs="Times New Roman"/>
          <w:sz w:val="28"/>
          <w:szCs w:val="28"/>
          <w:lang w:eastAsia="en-US"/>
        </w:rPr>
        <w:t>дополнительных выборов депутата Думы Кунгурского муниципального округа Пермского края по двухмандатному избирательному округу №5 по одному незамещенному мандату</w:t>
      </w:r>
      <w:r w:rsidRPr="007F7756">
        <w:rPr>
          <w:rFonts w:ascii="Times New Roman" w:hAnsi="Times New Roman" w:cs="Times New Roman"/>
          <w:sz w:val="28"/>
          <w:szCs w:val="28"/>
        </w:rPr>
        <w:t xml:space="preserve"> в</w:t>
      </w:r>
      <w:r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6463E6"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>Дополнительном офисе № 6984/0455 ПАО Сбербанк Пермского отделения</w:t>
      </w:r>
      <w:r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>, расположенном по адресу:</w:t>
      </w:r>
      <w:proofErr w:type="gramEnd"/>
      <w:r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Пермский край, г. Кунгур, ул. </w:t>
      </w:r>
      <w:r w:rsidR="00F544D1"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>Гог</w:t>
      </w:r>
      <w:r w:rsidR="006463E6"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>оля, д. 13</w:t>
      </w:r>
      <w:r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>, Индекс 617470.</w:t>
      </w:r>
    </w:p>
    <w:p w:rsidR="002C1E23" w:rsidRPr="007F7756" w:rsidRDefault="002C1E23" w:rsidP="002C1E23">
      <w:pPr>
        <w:pStyle w:val="ConsPlusNormal"/>
        <w:widowControl/>
        <w:numPr>
          <w:ilvl w:val="0"/>
          <w:numId w:val="1"/>
        </w:numPr>
        <w:tabs>
          <w:tab w:val="num" w:pos="900"/>
        </w:tabs>
        <w:ind w:left="0" w:right="4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7756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в </w:t>
      </w:r>
      <w:r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Дополнительный офис № </w:t>
      </w:r>
      <w:r w:rsidR="000B7EB4"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>6984/0455</w:t>
      </w:r>
      <w:r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B7EB4"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>ПАО Сбербанк Пермское отделение</w:t>
      </w:r>
      <w:r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gramStart"/>
      <w:r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>расположен</w:t>
      </w:r>
      <w:r w:rsidR="000B7EB4"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>ном</w:t>
      </w:r>
      <w:proofErr w:type="gramEnd"/>
      <w:r w:rsidR="000B7EB4"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адресу: Пермский край,</w:t>
      </w:r>
      <w:r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Кунгур, ул. </w:t>
      </w:r>
      <w:r w:rsidR="000B7EB4"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>Гоголя, д. 13</w:t>
      </w:r>
      <w:r w:rsidRPr="007F7756">
        <w:rPr>
          <w:rFonts w:ascii="Times New Roman" w:hAnsi="Times New Roman" w:cs="Times New Roman"/>
          <w:bCs/>
          <w:color w:val="000000"/>
          <w:sz w:val="28"/>
          <w:szCs w:val="28"/>
        </w:rPr>
        <w:t>, Индекс 617470.</w:t>
      </w:r>
    </w:p>
    <w:p w:rsidR="007F7756" w:rsidRPr="007F7756" w:rsidRDefault="007F7756" w:rsidP="002C1E23">
      <w:pPr>
        <w:pStyle w:val="ConsPlusNormal"/>
        <w:widowControl/>
        <w:numPr>
          <w:ilvl w:val="0"/>
          <w:numId w:val="1"/>
        </w:numPr>
        <w:tabs>
          <w:tab w:val="num" w:pos="900"/>
        </w:tabs>
        <w:ind w:left="0" w:right="4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7756">
        <w:rPr>
          <w:rFonts w:ascii="Times New Roman" w:hAnsi="Times New Roman" w:cs="Times New Roman"/>
          <w:sz w:val="28"/>
          <w:szCs w:val="28"/>
        </w:rPr>
        <w:t>Копию решения направить в Территориальную избирательную комиссию №2 Кунгурского муниципального округа.</w:t>
      </w:r>
    </w:p>
    <w:p w:rsidR="002C1E23" w:rsidRPr="007F7756" w:rsidRDefault="000B7EB4" w:rsidP="002C1E23">
      <w:pPr>
        <w:pStyle w:val="ConsPlusNormal"/>
        <w:widowControl/>
        <w:numPr>
          <w:ilvl w:val="0"/>
          <w:numId w:val="1"/>
        </w:numPr>
        <w:tabs>
          <w:tab w:val="num" w:pos="900"/>
        </w:tabs>
        <w:ind w:left="0" w:right="4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7756">
        <w:rPr>
          <w:rFonts w:ascii="Times New Roman" w:hAnsi="Times New Roman" w:cs="Times New Roman"/>
          <w:sz w:val="28"/>
          <w:szCs w:val="28"/>
        </w:rPr>
        <w:t>Настоящее решение на официальном сайте территориальной избирательной комиссии в информационно-телекоммуникационной сети «Интернет» (</w:t>
      </w:r>
      <w:hyperlink r:id="rId5" w:history="1">
        <w:r w:rsidRPr="007F7756">
          <w:rPr>
            <w:rStyle w:val="a5"/>
            <w:rFonts w:ascii="Times New Roman" w:hAnsi="Times New Roman" w:cs="Times New Roman"/>
            <w:sz w:val="28"/>
            <w:szCs w:val="28"/>
          </w:rPr>
          <w:t>http://59t046.permkrai.ru</w:t>
        </w:r>
      </w:hyperlink>
      <w:r w:rsidRPr="007F7756">
        <w:rPr>
          <w:rFonts w:ascii="Times New Roman" w:hAnsi="Times New Roman" w:cs="Times New Roman"/>
          <w:sz w:val="28"/>
          <w:szCs w:val="28"/>
        </w:rPr>
        <w:t>).</w:t>
      </w:r>
    </w:p>
    <w:p w:rsidR="002C1E23" w:rsidRPr="007F7756" w:rsidRDefault="003A46A9" w:rsidP="002C1E23">
      <w:pPr>
        <w:pStyle w:val="ConsPlusNormal"/>
        <w:widowControl/>
        <w:numPr>
          <w:ilvl w:val="0"/>
          <w:numId w:val="1"/>
        </w:numPr>
        <w:tabs>
          <w:tab w:val="num" w:pos="900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77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F7756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председателя ТИК №1 Ефремова А.П.</w:t>
      </w:r>
    </w:p>
    <w:p w:rsidR="000B7EB4" w:rsidRDefault="000B7EB4" w:rsidP="007F7756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0B7EB4" w:rsidRDefault="000B7EB4" w:rsidP="000B7EB4">
      <w:pPr>
        <w:ind w:firstLine="0"/>
        <w:rPr>
          <w:szCs w:val="28"/>
        </w:rPr>
      </w:pPr>
      <w:r>
        <w:rPr>
          <w:szCs w:val="28"/>
        </w:rPr>
        <w:t>Председатель комиссии</w:t>
      </w:r>
      <w:r>
        <w:rPr>
          <w:szCs w:val="28"/>
        </w:rPr>
        <w:tab/>
      </w:r>
      <w:r>
        <w:rPr>
          <w:szCs w:val="28"/>
        </w:rPr>
        <w:tab/>
        <w:t>___________</w:t>
      </w:r>
      <w:r>
        <w:rPr>
          <w:szCs w:val="28"/>
        </w:rPr>
        <w:tab/>
      </w:r>
      <w:r>
        <w:rPr>
          <w:szCs w:val="28"/>
        </w:rPr>
        <w:tab/>
        <w:t xml:space="preserve">    А.П. Ефремов</w:t>
      </w:r>
    </w:p>
    <w:p w:rsidR="000B7EB4" w:rsidRDefault="000B7EB4" w:rsidP="000B7EB4">
      <w:pPr>
        <w:rPr>
          <w:szCs w:val="28"/>
        </w:rPr>
      </w:pPr>
    </w:p>
    <w:p w:rsidR="000B7EB4" w:rsidRDefault="000B7EB4" w:rsidP="000B7EB4">
      <w:pPr>
        <w:ind w:firstLine="0"/>
        <w:rPr>
          <w:szCs w:val="28"/>
        </w:rPr>
      </w:pPr>
      <w:r>
        <w:rPr>
          <w:szCs w:val="28"/>
        </w:rPr>
        <w:t>Секретарь комиссии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</w:t>
      </w:r>
      <w:r>
        <w:rPr>
          <w:szCs w:val="28"/>
        </w:rPr>
        <w:tab/>
      </w:r>
      <w:r>
        <w:rPr>
          <w:szCs w:val="28"/>
        </w:rPr>
        <w:tab/>
        <w:t xml:space="preserve">    В.Л. Шилова</w:t>
      </w:r>
    </w:p>
    <w:p w:rsidR="00E467DE" w:rsidRDefault="00E467DE"/>
    <w:sectPr w:rsidR="00E467DE" w:rsidSect="00F544D1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34925"/>
    <w:multiLevelType w:val="hybridMultilevel"/>
    <w:tmpl w:val="6228EEBC"/>
    <w:lvl w:ilvl="0" w:tplc="EFC62868">
      <w:start w:val="1"/>
      <w:numFmt w:val="decimal"/>
      <w:lvlText w:val="%1."/>
      <w:lvlJc w:val="left"/>
      <w:pPr>
        <w:tabs>
          <w:tab w:val="num" w:pos="1305"/>
        </w:tabs>
        <w:ind w:left="1305" w:hanging="7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C1E23"/>
    <w:rsid w:val="000B7EB4"/>
    <w:rsid w:val="000F75CB"/>
    <w:rsid w:val="001732F8"/>
    <w:rsid w:val="002C1E23"/>
    <w:rsid w:val="003A46A9"/>
    <w:rsid w:val="004579F9"/>
    <w:rsid w:val="004C0415"/>
    <w:rsid w:val="00533E5D"/>
    <w:rsid w:val="006463E6"/>
    <w:rsid w:val="00683476"/>
    <w:rsid w:val="007C3B73"/>
    <w:rsid w:val="007E65AA"/>
    <w:rsid w:val="007F7756"/>
    <w:rsid w:val="008110B1"/>
    <w:rsid w:val="00961ACA"/>
    <w:rsid w:val="00AF131E"/>
    <w:rsid w:val="00D26DEF"/>
    <w:rsid w:val="00DE584B"/>
    <w:rsid w:val="00E467DE"/>
    <w:rsid w:val="00F54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E23"/>
    <w:pPr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2C1E2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2C1E23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C1E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2C1E23"/>
    <w:rPr>
      <w:color w:val="0000FF" w:themeColor="hyperlink"/>
      <w:u w:val="single"/>
    </w:rPr>
  </w:style>
  <w:style w:type="table" w:styleId="a6">
    <w:name w:val="Table Grid"/>
    <w:basedOn w:val="a1"/>
    <w:rsid w:val="002C1E23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11</cp:revision>
  <dcterms:created xsi:type="dcterms:W3CDTF">2021-01-25T12:21:00Z</dcterms:created>
  <dcterms:modified xsi:type="dcterms:W3CDTF">2021-06-30T10:15:00Z</dcterms:modified>
</cp:coreProperties>
</file>