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933CA9" w:rsidTr="002E32EF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33CA9" w:rsidRDefault="00933CA9" w:rsidP="002E32E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933CA9" w:rsidRDefault="00933CA9" w:rsidP="002E32E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933CA9" w:rsidRDefault="00933CA9" w:rsidP="002E32E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933CA9" w:rsidRDefault="00933CA9" w:rsidP="002E32E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933CA9" w:rsidRDefault="00933CA9" w:rsidP="00933CA9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933CA9" w:rsidTr="002E32EF">
        <w:tc>
          <w:tcPr>
            <w:tcW w:w="4520" w:type="dxa"/>
            <w:hideMark/>
          </w:tcPr>
          <w:p w:rsidR="00933CA9" w:rsidRDefault="00933CA9" w:rsidP="002E32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22.08.2021</w:t>
            </w:r>
          </w:p>
        </w:tc>
        <w:tc>
          <w:tcPr>
            <w:tcW w:w="5051" w:type="dxa"/>
            <w:hideMark/>
          </w:tcPr>
          <w:p w:rsidR="00933CA9" w:rsidRDefault="00933CA9" w:rsidP="002E32E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200/01 - 4</w:t>
            </w:r>
          </w:p>
        </w:tc>
      </w:tr>
      <w:tr w:rsidR="00933CA9" w:rsidTr="002E32EF">
        <w:trPr>
          <w:trHeight w:val="385"/>
        </w:trPr>
        <w:tc>
          <w:tcPr>
            <w:tcW w:w="9571" w:type="dxa"/>
            <w:gridSpan w:val="2"/>
            <w:hideMark/>
          </w:tcPr>
          <w:p w:rsidR="00933CA9" w:rsidRDefault="00933CA9" w:rsidP="002E32E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933CA9" w:rsidRDefault="00933CA9" w:rsidP="00933CA9">
      <w:pPr>
        <w:pStyle w:val="a4"/>
        <w:ind w:right="2551"/>
        <w:rPr>
          <w:b/>
          <w:szCs w:val="28"/>
        </w:rPr>
      </w:pPr>
    </w:p>
    <w:p w:rsidR="00933CA9" w:rsidRPr="003F41D9" w:rsidRDefault="00933CA9" w:rsidP="00933CA9">
      <w:pPr>
        <w:pStyle w:val="a4"/>
        <w:ind w:right="2551"/>
        <w:rPr>
          <w:b/>
          <w:bCs/>
          <w:szCs w:val="28"/>
        </w:rPr>
      </w:pPr>
      <w:r w:rsidRPr="003F41D9">
        <w:rPr>
          <w:b/>
          <w:szCs w:val="28"/>
        </w:rPr>
        <w:t xml:space="preserve">О разрешении провести досрочное голосование отдельных групп избирателей, находящихся в труднодоступных или отдаленных местностях </w:t>
      </w:r>
      <w:r w:rsidR="003F41D9" w:rsidRPr="003F41D9">
        <w:rPr>
          <w:b/>
          <w:szCs w:val="28"/>
        </w:rPr>
        <w:t>на выборах депутатов Государственной Думы Федерального Собрания Российской Федерации</w:t>
      </w:r>
    </w:p>
    <w:p w:rsidR="00933CA9" w:rsidRPr="00A60AC1" w:rsidRDefault="00933CA9" w:rsidP="00933CA9">
      <w:pPr>
        <w:ind w:firstLine="360"/>
        <w:rPr>
          <w:rFonts w:eastAsia="Times New Roman" w:cs="Times New Roman"/>
          <w:b/>
          <w:szCs w:val="28"/>
        </w:rPr>
      </w:pPr>
    </w:p>
    <w:p w:rsidR="00933CA9" w:rsidRPr="00A60AC1" w:rsidRDefault="00933CA9" w:rsidP="00933CA9">
      <w:pPr>
        <w:pStyle w:val="a4"/>
        <w:ind w:firstLine="709"/>
        <w:rPr>
          <w:szCs w:val="28"/>
        </w:rPr>
      </w:pPr>
      <w:proofErr w:type="gramStart"/>
      <w:r w:rsidRPr="007767DD">
        <w:rPr>
          <w:szCs w:val="28"/>
        </w:rPr>
        <w:t xml:space="preserve">В соответствии с пунктом 1 статьи 65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</w:t>
      </w:r>
      <w:r w:rsidR="00B47E9F">
        <w:rPr>
          <w:szCs w:val="28"/>
        </w:rPr>
        <w:t>частью</w:t>
      </w:r>
      <w:r w:rsidR="00A053DA">
        <w:rPr>
          <w:szCs w:val="28"/>
        </w:rPr>
        <w:t xml:space="preserve"> 2 статьи</w:t>
      </w:r>
      <w:r w:rsidRPr="007767DD">
        <w:rPr>
          <w:szCs w:val="28"/>
        </w:rPr>
        <w:t xml:space="preserve"> </w:t>
      </w:r>
      <w:r w:rsidR="00A053DA">
        <w:rPr>
          <w:szCs w:val="28"/>
        </w:rPr>
        <w:t>82</w:t>
      </w:r>
      <w:r w:rsidRPr="007767DD">
        <w:rPr>
          <w:szCs w:val="28"/>
        </w:rPr>
        <w:t xml:space="preserve"> </w:t>
      </w:r>
      <w:r w:rsidRPr="00E37CC1">
        <w:rPr>
          <w:szCs w:val="28"/>
        </w:rPr>
        <w:t xml:space="preserve">Федерального закона от </w:t>
      </w:r>
      <w:r w:rsidR="00F30C77">
        <w:rPr>
          <w:szCs w:val="28"/>
        </w:rPr>
        <w:t>22</w:t>
      </w:r>
      <w:r w:rsidRPr="00E37CC1">
        <w:rPr>
          <w:szCs w:val="28"/>
        </w:rPr>
        <w:t xml:space="preserve"> </w:t>
      </w:r>
      <w:r w:rsidR="00F30C77">
        <w:rPr>
          <w:szCs w:val="28"/>
        </w:rPr>
        <w:t>февраля 2014</w:t>
      </w:r>
      <w:r w:rsidRPr="00E37CC1">
        <w:rPr>
          <w:szCs w:val="28"/>
        </w:rPr>
        <w:t xml:space="preserve"> года № </w:t>
      </w:r>
      <w:r w:rsidR="00F30C77">
        <w:rPr>
          <w:szCs w:val="28"/>
        </w:rPr>
        <w:t>20</w:t>
      </w:r>
      <w:r w:rsidRPr="00E37CC1">
        <w:rPr>
          <w:szCs w:val="28"/>
        </w:rPr>
        <w:t>-ФЗ «</w:t>
      </w:r>
      <w:r w:rsidR="00F30C77" w:rsidRPr="00F30C77">
        <w:rPr>
          <w:szCs w:val="28"/>
        </w:rPr>
        <w:t>О выборах депутатов Государственной Думы Федерального Собрания Российской Федерации</w:t>
      </w:r>
      <w:r w:rsidRPr="00E37CC1">
        <w:rPr>
          <w:szCs w:val="28"/>
        </w:rPr>
        <w:t>»</w:t>
      </w:r>
      <w:r>
        <w:rPr>
          <w:szCs w:val="28"/>
        </w:rPr>
        <w:t xml:space="preserve">, статьями 2, 3, 4 </w:t>
      </w:r>
      <w:r>
        <w:rPr>
          <w:color w:val="000000"/>
          <w:szCs w:val="28"/>
        </w:rPr>
        <w:t>Закона Пермского края № 268-ПК от 02</w:t>
      </w:r>
      <w:proofErr w:type="gramEnd"/>
      <w:r>
        <w:rPr>
          <w:color w:val="000000"/>
          <w:szCs w:val="28"/>
        </w:rPr>
        <w:t xml:space="preserve"> июля 2008 года «О перечне труднодоступных и отдаленных местностей на территории Пермского края при пров</w:t>
      </w:r>
      <w:r w:rsidR="00C14032">
        <w:rPr>
          <w:color w:val="000000"/>
          <w:szCs w:val="28"/>
        </w:rPr>
        <w:t>едении выборов и референдумов»</w:t>
      </w:r>
      <w:r w:rsidR="00F30C77">
        <w:rPr>
          <w:color w:val="000000"/>
          <w:szCs w:val="28"/>
        </w:rPr>
        <w:t>, территориальная избирательная комиссия</w:t>
      </w:r>
    </w:p>
    <w:p w:rsidR="00933CA9" w:rsidRDefault="00933CA9" w:rsidP="00933CA9">
      <w:pPr>
        <w:ind w:firstLine="360"/>
        <w:jc w:val="center"/>
        <w:rPr>
          <w:b/>
          <w:sz w:val="26"/>
          <w:szCs w:val="26"/>
        </w:rPr>
      </w:pPr>
    </w:p>
    <w:p w:rsidR="00933CA9" w:rsidRDefault="00933CA9" w:rsidP="00933CA9">
      <w:pPr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РЕШАЕТ:</w:t>
      </w:r>
    </w:p>
    <w:p w:rsidR="00933CA9" w:rsidRDefault="00933CA9" w:rsidP="00933CA9">
      <w:pPr>
        <w:ind w:firstLine="360"/>
        <w:jc w:val="center"/>
        <w:rPr>
          <w:b/>
          <w:sz w:val="26"/>
          <w:szCs w:val="26"/>
        </w:rPr>
      </w:pPr>
    </w:p>
    <w:p w:rsidR="00933CA9" w:rsidRPr="00C14032" w:rsidRDefault="00933CA9" w:rsidP="00933CA9">
      <w:pPr>
        <w:pStyle w:val="a6"/>
        <w:numPr>
          <w:ilvl w:val="1"/>
          <w:numId w:val="1"/>
        </w:numPr>
        <w:ind w:left="0" w:firstLine="709"/>
        <w:rPr>
          <w:szCs w:val="28"/>
        </w:rPr>
      </w:pPr>
      <w:proofErr w:type="gramStart"/>
      <w:r w:rsidRPr="00C14032">
        <w:rPr>
          <w:szCs w:val="28"/>
        </w:rPr>
        <w:t xml:space="preserve">Обратиться в Избирательную комиссию Пермского края с ходатайством о разрешении провести досрочное голосование на выборах </w:t>
      </w:r>
      <w:r w:rsidR="00F30C77" w:rsidRPr="00C14032">
        <w:rPr>
          <w:szCs w:val="28"/>
        </w:rPr>
        <w:t>депутатов Государственной Думы Федерального Собрания Российской Федерации</w:t>
      </w:r>
      <w:r w:rsidRPr="00C14032">
        <w:rPr>
          <w:szCs w:val="28"/>
        </w:rPr>
        <w:t xml:space="preserve"> </w:t>
      </w:r>
      <w:r w:rsidR="00326463" w:rsidRPr="00C14032">
        <w:rPr>
          <w:szCs w:val="28"/>
        </w:rPr>
        <w:t>отдельных групп избирателей, включенных в список избирателей на соответствующих избирательных участках и находящихся в значительно удаленных от помещения для голосования местах, транспортное сообщение с которыми отсутствует или затруднено</w:t>
      </w:r>
      <w:r w:rsidR="00B47E9F">
        <w:rPr>
          <w:szCs w:val="28"/>
        </w:rPr>
        <w:t>, согласно п</w:t>
      </w:r>
      <w:r w:rsidR="00C14032">
        <w:rPr>
          <w:szCs w:val="28"/>
        </w:rPr>
        <w:t>риложению №1.</w:t>
      </w:r>
      <w:proofErr w:type="gramEnd"/>
    </w:p>
    <w:p w:rsidR="00933CA9" w:rsidRPr="00A60AC1" w:rsidRDefault="00933CA9" w:rsidP="00933CA9">
      <w:pPr>
        <w:pStyle w:val="a6"/>
        <w:numPr>
          <w:ilvl w:val="1"/>
          <w:numId w:val="1"/>
        </w:numPr>
        <w:ind w:left="0" w:firstLine="709"/>
        <w:rPr>
          <w:szCs w:val="28"/>
        </w:rPr>
      </w:pPr>
      <w:r w:rsidRPr="00A60AC1">
        <w:rPr>
          <w:rFonts w:cs="Times New Roman"/>
          <w:szCs w:val="28"/>
        </w:rPr>
        <w:t xml:space="preserve">Направить копии настоящего решения в Избирательную комиссию Пермского </w:t>
      </w:r>
      <w:r>
        <w:rPr>
          <w:rFonts w:cs="Times New Roman"/>
          <w:szCs w:val="28"/>
        </w:rPr>
        <w:t>края</w:t>
      </w:r>
      <w:r w:rsidRPr="00A60AC1">
        <w:rPr>
          <w:rFonts w:cs="Times New Roman"/>
          <w:bCs/>
          <w:szCs w:val="28"/>
        </w:rPr>
        <w:t>.</w:t>
      </w:r>
      <w:r w:rsidRPr="00A60AC1">
        <w:rPr>
          <w:rFonts w:cs="Times New Roman"/>
          <w:szCs w:val="28"/>
        </w:rPr>
        <w:t xml:space="preserve"> </w:t>
      </w:r>
    </w:p>
    <w:p w:rsidR="00933CA9" w:rsidRPr="00A60AC1" w:rsidRDefault="00933CA9" w:rsidP="00933CA9">
      <w:pPr>
        <w:pStyle w:val="a6"/>
        <w:ind w:left="0"/>
        <w:rPr>
          <w:szCs w:val="28"/>
        </w:rPr>
      </w:pPr>
      <w:r>
        <w:rPr>
          <w:szCs w:val="28"/>
        </w:rPr>
        <w:t>3</w:t>
      </w:r>
      <w:r w:rsidRPr="00A60AC1">
        <w:rPr>
          <w:szCs w:val="28"/>
        </w:rPr>
        <w:t xml:space="preserve">. Настоящее решение разместить официальном </w:t>
      </w:r>
      <w:proofErr w:type="gramStart"/>
      <w:r w:rsidRPr="00A60AC1">
        <w:rPr>
          <w:szCs w:val="28"/>
        </w:rPr>
        <w:t>сайте</w:t>
      </w:r>
      <w:proofErr w:type="gramEnd"/>
      <w:r w:rsidRPr="00A60AC1"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 w:rsidRPr="00A60AC1">
          <w:rPr>
            <w:rStyle w:val="a3"/>
            <w:szCs w:val="28"/>
          </w:rPr>
          <w:t>http://59t046.permkrai.ru</w:t>
        </w:r>
      </w:hyperlink>
      <w:r w:rsidRPr="00A60AC1">
        <w:rPr>
          <w:szCs w:val="28"/>
        </w:rPr>
        <w:t>).</w:t>
      </w:r>
    </w:p>
    <w:p w:rsidR="00933CA9" w:rsidRPr="00A60AC1" w:rsidRDefault="00933CA9" w:rsidP="00933CA9">
      <w:pPr>
        <w:ind w:firstLine="708"/>
        <w:rPr>
          <w:szCs w:val="28"/>
        </w:rPr>
      </w:pPr>
      <w:r w:rsidRPr="00A60AC1">
        <w:rPr>
          <w:szCs w:val="28"/>
        </w:rPr>
        <w:t xml:space="preserve">4. </w:t>
      </w:r>
      <w:proofErr w:type="gramStart"/>
      <w:r w:rsidRPr="00A60AC1">
        <w:rPr>
          <w:szCs w:val="28"/>
        </w:rPr>
        <w:t>Контроль за</w:t>
      </w:r>
      <w:proofErr w:type="gramEnd"/>
      <w:r w:rsidRPr="00A60AC1">
        <w:rPr>
          <w:szCs w:val="28"/>
        </w:rPr>
        <w:t xml:space="preserve"> исполнением решения возложить на председателя ТИК Ефремова А.П.</w:t>
      </w:r>
    </w:p>
    <w:p w:rsidR="00933CA9" w:rsidRDefault="00933CA9" w:rsidP="00933CA9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933CA9" w:rsidRPr="00A60AC1" w:rsidRDefault="00933CA9" w:rsidP="00933CA9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933CA9" w:rsidRPr="00A60AC1" w:rsidRDefault="00933CA9" w:rsidP="00933CA9">
      <w:pPr>
        <w:ind w:firstLine="0"/>
        <w:rPr>
          <w:rFonts w:cs="Times New Roman"/>
          <w:szCs w:val="28"/>
        </w:rPr>
      </w:pPr>
      <w:r w:rsidRPr="00A60AC1">
        <w:rPr>
          <w:rFonts w:cs="Times New Roman"/>
          <w:szCs w:val="28"/>
        </w:rPr>
        <w:t>Председатель комиссии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>____________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>А.П. Ефремов</w:t>
      </w:r>
    </w:p>
    <w:p w:rsidR="00933CA9" w:rsidRDefault="00933CA9" w:rsidP="00933CA9">
      <w:pPr>
        <w:ind w:firstLine="0"/>
        <w:rPr>
          <w:rFonts w:cs="Times New Roman"/>
          <w:szCs w:val="28"/>
        </w:rPr>
      </w:pPr>
    </w:p>
    <w:p w:rsidR="00933CA9" w:rsidRPr="00A60AC1" w:rsidRDefault="00933CA9" w:rsidP="00933CA9">
      <w:pPr>
        <w:ind w:firstLine="0"/>
        <w:rPr>
          <w:rFonts w:cs="Times New Roman"/>
          <w:szCs w:val="28"/>
        </w:rPr>
      </w:pPr>
    </w:p>
    <w:p w:rsidR="00E467DE" w:rsidRPr="00C14032" w:rsidRDefault="00933CA9" w:rsidP="00C14032">
      <w:pPr>
        <w:ind w:firstLine="0"/>
        <w:rPr>
          <w:rFonts w:cs="Times New Roman"/>
          <w:szCs w:val="28"/>
        </w:rPr>
      </w:pPr>
      <w:r w:rsidRPr="00A60AC1">
        <w:rPr>
          <w:rFonts w:cs="Times New Roman"/>
          <w:szCs w:val="28"/>
        </w:rPr>
        <w:t>Секретарь комиссии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>____________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 xml:space="preserve"> В.Л. Шилова</w:t>
      </w:r>
    </w:p>
    <w:p w:rsidR="00C14032" w:rsidRPr="00C14032" w:rsidRDefault="00C14032" w:rsidP="00C14032">
      <w:pPr>
        <w:jc w:val="right"/>
        <w:rPr>
          <w:sz w:val="18"/>
          <w:szCs w:val="18"/>
        </w:rPr>
      </w:pPr>
      <w:r w:rsidRPr="00C14032">
        <w:rPr>
          <w:sz w:val="18"/>
          <w:szCs w:val="18"/>
        </w:rPr>
        <w:lastRenderedPageBreak/>
        <w:t>Приложение 1</w:t>
      </w:r>
    </w:p>
    <w:p w:rsidR="00C14032" w:rsidRPr="00C14032" w:rsidRDefault="00C14032" w:rsidP="00C14032">
      <w:pPr>
        <w:jc w:val="right"/>
        <w:rPr>
          <w:sz w:val="18"/>
          <w:szCs w:val="18"/>
        </w:rPr>
      </w:pPr>
      <w:r w:rsidRPr="00C14032">
        <w:rPr>
          <w:sz w:val="18"/>
          <w:szCs w:val="18"/>
        </w:rPr>
        <w:t>к решению ТИК №1Кунгурского</w:t>
      </w:r>
    </w:p>
    <w:p w:rsidR="00C14032" w:rsidRPr="00C14032" w:rsidRDefault="00C14032" w:rsidP="00C14032">
      <w:pPr>
        <w:jc w:val="right"/>
        <w:rPr>
          <w:sz w:val="18"/>
          <w:szCs w:val="18"/>
        </w:rPr>
      </w:pPr>
      <w:r w:rsidRPr="00C14032">
        <w:rPr>
          <w:sz w:val="18"/>
          <w:szCs w:val="18"/>
        </w:rPr>
        <w:t xml:space="preserve"> муниципального округа</w:t>
      </w:r>
    </w:p>
    <w:p w:rsidR="00C14032" w:rsidRPr="00C14032" w:rsidRDefault="00C14032" w:rsidP="00C14032">
      <w:pPr>
        <w:jc w:val="right"/>
        <w:rPr>
          <w:sz w:val="18"/>
          <w:szCs w:val="18"/>
        </w:rPr>
      </w:pPr>
      <w:r w:rsidRPr="00C14032">
        <w:rPr>
          <w:sz w:val="18"/>
          <w:szCs w:val="18"/>
        </w:rPr>
        <w:t>от 22.08.2021 г. № 200/01-4</w:t>
      </w:r>
    </w:p>
    <w:p w:rsidR="00C14032" w:rsidRDefault="00C14032" w:rsidP="00C14032">
      <w:pPr>
        <w:jc w:val="right"/>
        <w:rPr>
          <w:szCs w:val="28"/>
        </w:rPr>
      </w:pPr>
    </w:p>
    <w:p w:rsidR="00C14032" w:rsidRPr="00803F21" w:rsidRDefault="00C14032" w:rsidP="00C14032">
      <w:pPr>
        <w:jc w:val="center"/>
        <w:rPr>
          <w:b/>
          <w:szCs w:val="28"/>
        </w:rPr>
      </w:pPr>
      <w:r w:rsidRPr="00803F21">
        <w:rPr>
          <w:b/>
          <w:szCs w:val="28"/>
        </w:rPr>
        <w:t>Перечень</w:t>
      </w:r>
    </w:p>
    <w:p w:rsidR="00C14032" w:rsidRPr="00416DB4" w:rsidRDefault="00C14032" w:rsidP="00C14032">
      <w:pPr>
        <w:jc w:val="center"/>
        <w:rPr>
          <w:sz w:val="26"/>
          <w:szCs w:val="26"/>
        </w:rPr>
      </w:pPr>
      <w:r w:rsidRPr="00416DB4">
        <w:rPr>
          <w:sz w:val="26"/>
          <w:szCs w:val="26"/>
        </w:rPr>
        <w:t xml:space="preserve">избирательных участков, для досрочного голосования отдельных групп избирателей, </w:t>
      </w:r>
      <w:r w:rsidR="00416DB4">
        <w:rPr>
          <w:sz w:val="26"/>
          <w:szCs w:val="26"/>
        </w:rPr>
        <w:t xml:space="preserve"> </w:t>
      </w:r>
      <w:r w:rsidRPr="00416DB4">
        <w:rPr>
          <w:sz w:val="26"/>
          <w:szCs w:val="26"/>
        </w:rPr>
        <w:t xml:space="preserve">находящихся в значительно удаленных от помещений для голосования местах, транспортное сообщение с которыми отсутствует или затруднено, на </w:t>
      </w:r>
      <w:r w:rsidRPr="00416DB4">
        <w:rPr>
          <w:sz w:val="26"/>
          <w:szCs w:val="26"/>
          <w:lang w:eastAsia="en-US"/>
        </w:rPr>
        <w:t xml:space="preserve">выборах </w:t>
      </w:r>
      <w:r w:rsidR="00416DB4" w:rsidRPr="00416DB4">
        <w:rPr>
          <w:sz w:val="26"/>
          <w:szCs w:val="26"/>
        </w:rPr>
        <w:t>депутатов Государственной Думы Федерального Собрания Российской Федерации</w:t>
      </w:r>
      <w:r w:rsidR="00416DB4">
        <w:rPr>
          <w:sz w:val="26"/>
          <w:szCs w:val="26"/>
          <w:lang w:eastAsia="en-US"/>
        </w:rPr>
        <w:t>, назначенных на 19 сентября</w:t>
      </w:r>
      <w:r w:rsidRPr="00416DB4">
        <w:rPr>
          <w:sz w:val="26"/>
          <w:szCs w:val="26"/>
          <w:lang w:eastAsia="en-US"/>
        </w:rPr>
        <w:t xml:space="preserve"> 2021 года</w:t>
      </w:r>
    </w:p>
    <w:p w:rsidR="00C14032" w:rsidRDefault="00C14032" w:rsidP="00C14032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Ind w:w="-885" w:type="dxa"/>
        <w:tblLook w:val="04A0"/>
      </w:tblPr>
      <w:tblGrid>
        <w:gridCol w:w="980"/>
        <w:gridCol w:w="1530"/>
        <w:gridCol w:w="3964"/>
        <w:gridCol w:w="1902"/>
        <w:gridCol w:w="2080"/>
      </w:tblGrid>
      <w:tr w:rsidR="00C14032" w:rsidRPr="00803F21" w:rsidTr="00462569">
        <w:tc>
          <w:tcPr>
            <w:tcW w:w="980" w:type="dxa"/>
          </w:tcPr>
          <w:p w:rsidR="00C14032" w:rsidRPr="00803F21" w:rsidRDefault="00C14032" w:rsidP="00462569">
            <w:pPr>
              <w:ind w:firstLine="0"/>
              <w:rPr>
                <w:b/>
                <w:sz w:val="26"/>
                <w:szCs w:val="26"/>
              </w:rPr>
            </w:pPr>
            <w:r w:rsidRPr="00803F21">
              <w:rPr>
                <w:b/>
                <w:sz w:val="26"/>
                <w:szCs w:val="26"/>
              </w:rPr>
              <w:t xml:space="preserve">№ </w:t>
            </w:r>
            <w:proofErr w:type="spellStart"/>
            <w:r w:rsidRPr="00803F21">
              <w:rPr>
                <w:b/>
                <w:sz w:val="26"/>
                <w:szCs w:val="26"/>
              </w:rPr>
              <w:t>п</w:t>
            </w:r>
            <w:proofErr w:type="spellEnd"/>
            <w:r w:rsidRPr="00803F21">
              <w:rPr>
                <w:b/>
                <w:sz w:val="26"/>
                <w:szCs w:val="26"/>
              </w:rPr>
              <w:t>/</w:t>
            </w:r>
            <w:proofErr w:type="spellStart"/>
            <w:r w:rsidRPr="00803F21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30" w:type="dxa"/>
          </w:tcPr>
          <w:p w:rsidR="00C14032" w:rsidRPr="00803F21" w:rsidRDefault="00C14032" w:rsidP="00C14032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803F21">
              <w:rPr>
                <w:b/>
                <w:sz w:val="26"/>
                <w:szCs w:val="26"/>
              </w:rPr>
              <w:t>Номер УИК</w:t>
            </w:r>
          </w:p>
        </w:tc>
        <w:tc>
          <w:tcPr>
            <w:tcW w:w="3964" w:type="dxa"/>
          </w:tcPr>
          <w:p w:rsidR="00C14032" w:rsidRPr="00803F21" w:rsidRDefault="00C14032" w:rsidP="00C14032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803F21">
              <w:rPr>
                <w:b/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1902" w:type="dxa"/>
          </w:tcPr>
          <w:p w:rsidR="00C14032" w:rsidRPr="00803F21" w:rsidRDefault="00C14032" w:rsidP="00C14032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803F21">
              <w:rPr>
                <w:b/>
                <w:sz w:val="26"/>
                <w:szCs w:val="26"/>
              </w:rPr>
              <w:t>Количество избирателей</w:t>
            </w:r>
          </w:p>
        </w:tc>
        <w:tc>
          <w:tcPr>
            <w:tcW w:w="2080" w:type="dxa"/>
          </w:tcPr>
          <w:p w:rsidR="00C14032" w:rsidRPr="00803F21" w:rsidRDefault="00C14032" w:rsidP="00C14032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803F21">
              <w:rPr>
                <w:b/>
                <w:sz w:val="26"/>
                <w:szCs w:val="26"/>
              </w:rPr>
              <w:t xml:space="preserve">Примерное расстояние </w:t>
            </w:r>
            <w:r>
              <w:rPr>
                <w:b/>
                <w:sz w:val="26"/>
                <w:szCs w:val="26"/>
              </w:rPr>
              <w:t xml:space="preserve">от избирательного участка </w:t>
            </w:r>
            <w:r w:rsidRPr="00803F21">
              <w:rPr>
                <w:b/>
                <w:sz w:val="26"/>
                <w:szCs w:val="26"/>
              </w:rPr>
              <w:t>(</w:t>
            </w:r>
            <w:proofErr w:type="gramStart"/>
            <w:r w:rsidRPr="00803F21">
              <w:rPr>
                <w:b/>
                <w:sz w:val="26"/>
                <w:szCs w:val="26"/>
              </w:rPr>
              <w:t>км</w:t>
            </w:r>
            <w:proofErr w:type="gramEnd"/>
            <w:r w:rsidRPr="00803F21">
              <w:rPr>
                <w:b/>
                <w:sz w:val="26"/>
                <w:szCs w:val="26"/>
              </w:rPr>
              <w:t>)</w:t>
            </w:r>
          </w:p>
        </w:tc>
      </w:tr>
      <w:tr w:rsidR="00C14032" w:rsidTr="00462569">
        <w:tc>
          <w:tcPr>
            <w:tcW w:w="980" w:type="dxa"/>
          </w:tcPr>
          <w:p w:rsidR="00C14032" w:rsidRDefault="00C14032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4602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Лядово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47E9F">
              <w:rPr>
                <w:sz w:val="26"/>
                <w:szCs w:val="26"/>
              </w:rPr>
              <w:t>5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C14032" w:rsidTr="00462569">
        <w:tc>
          <w:tcPr>
            <w:tcW w:w="980" w:type="dxa"/>
          </w:tcPr>
          <w:p w:rsidR="00C14032" w:rsidRDefault="00C14032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30" w:type="dxa"/>
            <w:vMerge w:val="restart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4604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Гари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C14032" w:rsidTr="00462569">
        <w:tc>
          <w:tcPr>
            <w:tcW w:w="980" w:type="dxa"/>
          </w:tcPr>
          <w:p w:rsidR="00C14032" w:rsidRDefault="00C14032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Садок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C14032" w:rsidTr="00462569">
        <w:tc>
          <w:tcPr>
            <w:tcW w:w="980" w:type="dxa"/>
          </w:tcPr>
          <w:p w:rsidR="00C14032" w:rsidRDefault="00C14032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Шатово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C14032" w:rsidTr="00462569">
        <w:tc>
          <w:tcPr>
            <w:tcW w:w="980" w:type="dxa"/>
          </w:tcPr>
          <w:p w:rsidR="00C14032" w:rsidRDefault="00C14032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gramStart"/>
            <w:r>
              <w:rPr>
                <w:sz w:val="26"/>
                <w:szCs w:val="26"/>
              </w:rPr>
              <w:t>Щелканы</w:t>
            </w:r>
            <w:proofErr w:type="gram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47E9F">
              <w:rPr>
                <w:sz w:val="26"/>
                <w:szCs w:val="26"/>
              </w:rPr>
              <w:t>3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C14032" w:rsidTr="00462569">
        <w:tc>
          <w:tcPr>
            <w:tcW w:w="980" w:type="dxa"/>
          </w:tcPr>
          <w:p w:rsidR="00C14032" w:rsidRDefault="00C14032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30" w:type="dxa"/>
            <w:vMerge w:val="restart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4607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село Гамы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47E9F">
              <w:rPr>
                <w:sz w:val="26"/>
                <w:szCs w:val="26"/>
              </w:rPr>
              <w:t>4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Забор</w:t>
            </w:r>
          </w:p>
        </w:tc>
        <w:tc>
          <w:tcPr>
            <w:tcW w:w="1902" w:type="dxa"/>
          </w:tcPr>
          <w:p w:rsidR="00C14032" w:rsidRDefault="00B47E9F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Калашниково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4617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поселок</w:t>
            </w:r>
            <w:proofErr w:type="gramStart"/>
            <w:r>
              <w:rPr>
                <w:sz w:val="26"/>
                <w:szCs w:val="26"/>
              </w:rPr>
              <w:t xml:space="preserve"> Ч</w:t>
            </w:r>
            <w:proofErr w:type="gramEnd"/>
            <w:r>
              <w:rPr>
                <w:sz w:val="26"/>
                <w:szCs w:val="26"/>
              </w:rPr>
              <w:t>икали</w:t>
            </w:r>
          </w:p>
        </w:tc>
        <w:tc>
          <w:tcPr>
            <w:tcW w:w="1902" w:type="dxa"/>
          </w:tcPr>
          <w:p w:rsidR="00C14032" w:rsidRDefault="00B47E9F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30" w:type="dxa"/>
            <w:vMerge w:val="restart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4625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Кайгородово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Калиничи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Климята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Кочебахтино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Новоселы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47E9F">
              <w:rPr>
                <w:sz w:val="26"/>
                <w:szCs w:val="26"/>
              </w:rPr>
              <w:t>3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Подъельник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47E9F">
              <w:rPr>
                <w:sz w:val="26"/>
                <w:szCs w:val="26"/>
              </w:rPr>
              <w:t>8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Уфа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530" w:type="dxa"/>
            <w:vMerge/>
          </w:tcPr>
          <w:p w:rsidR="00C14032" w:rsidRDefault="00C14032" w:rsidP="00C140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деревня </w:t>
            </w:r>
            <w:proofErr w:type="spellStart"/>
            <w:r>
              <w:rPr>
                <w:sz w:val="26"/>
                <w:szCs w:val="26"/>
              </w:rPr>
              <w:t>Якшевитово</w:t>
            </w:r>
            <w:proofErr w:type="spellEnd"/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53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4628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село Богородск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530" w:type="dxa"/>
            <w:vMerge w:val="restart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4637</w:t>
            </w: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Березовка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C14032" w:rsidTr="00462569">
        <w:tc>
          <w:tcPr>
            <w:tcW w:w="980" w:type="dxa"/>
          </w:tcPr>
          <w:p w:rsidR="00C14032" w:rsidRDefault="00462569" w:rsidP="0046256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530" w:type="dxa"/>
            <w:vMerge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4" w:type="dxa"/>
          </w:tcPr>
          <w:p w:rsidR="00C14032" w:rsidRDefault="00C14032" w:rsidP="002E3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деревня Верх-Турка</w:t>
            </w:r>
          </w:p>
        </w:tc>
        <w:tc>
          <w:tcPr>
            <w:tcW w:w="1902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B47E9F">
              <w:rPr>
                <w:sz w:val="26"/>
                <w:szCs w:val="26"/>
              </w:rPr>
              <w:t>6</w:t>
            </w:r>
          </w:p>
        </w:tc>
        <w:tc>
          <w:tcPr>
            <w:tcW w:w="2080" w:type="dxa"/>
          </w:tcPr>
          <w:p w:rsidR="00C14032" w:rsidRDefault="00C14032" w:rsidP="00C1403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</w:tbl>
    <w:p w:rsidR="00C14032" w:rsidRDefault="00C14032"/>
    <w:sectPr w:rsidR="00C14032" w:rsidSect="003F41D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88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680" w:hanging="180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33CA9"/>
    <w:rsid w:val="000520EA"/>
    <w:rsid w:val="000A5D6C"/>
    <w:rsid w:val="000F75CB"/>
    <w:rsid w:val="001732F8"/>
    <w:rsid w:val="00326463"/>
    <w:rsid w:val="003F41D9"/>
    <w:rsid w:val="00416DB4"/>
    <w:rsid w:val="00462569"/>
    <w:rsid w:val="00696647"/>
    <w:rsid w:val="00795D23"/>
    <w:rsid w:val="00917C60"/>
    <w:rsid w:val="00933CA9"/>
    <w:rsid w:val="00A053DA"/>
    <w:rsid w:val="00B47E9F"/>
    <w:rsid w:val="00C14032"/>
    <w:rsid w:val="00D26DEF"/>
    <w:rsid w:val="00DE584B"/>
    <w:rsid w:val="00E467DE"/>
    <w:rsid w:val="00F30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A9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3CA9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933CA9"/>
    <w:pPr>
      <w:ind w:firstLine="0"/>
    </w:pPr>
    <w:rPr>
      <w:rFonts w:eastAsia="Times New Roman" w:cs="Times New Roman"/>
      <w:szCs w:val="24"/>
    </w:rPr>
  </w:style>
  <w:style w:type="character" w:customStyle="1" w:styleId="a5">
    <w:name w:val="Основной текст Знак"/>
    <w:basedOn w:val="a0"/>
    <w:link w:val="a4"/>
    <w:semiHidden/>
    <w:rsid w:val="00933CA9"/>
    <w:rPr>
      <w:rFonts w:eastAsia="Times New Roman" w:cs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933CA9"/>
    <w:pPr>
      <w:ind w:left="720"/>
      <w:contextualSpacing/>
    </w:pPr>
  </w:style>
  <w:style w:type="table" w:styleId="a7">
    <w:name w:val="Table Grid"/>
    <w:basedOn w:val="a1"/>
    <w:rsid w:val="00933CA9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8</cp:revision>
  <cp:lastPrinted>2021-08-21T08:46:00Z</cp:lastPrinted>
  <dcterms:created xsi:type="dcterms:W3CDTF">2021-08-21T08:01:00Z</dcterms:created>
  <dcterms:modified xsi:type="dcterms:W3CDTF">2021-08-23T11:31:00Z</dcterms:modified>
</cp:coreProperties>
</file>