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F1C7A" w:rsidTr="00DE0921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F1C7A" w:rsidRDefault="00AF1C7A" w:rsidP="00DE0921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AF1C7A" w:rsidRDefault="00AF1C7A" w:rsidP="00DE0921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AF1C7A" w:rsidRDefault="00AF1C7A" w:rsidP="00DE0921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AF1C7A" w:rsidRDefault="00AF1C7A" w:rsidP="00DE0921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AF1C7A" w:rsidRDefault="00AF1C7A" w:rsidP="00AF1C7A">
      <w:pPr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AF1C7A" w:rsidTr="00DE0921">
        <w:tc>
          <w:tcPr>
            <w:tcW w:w="4785" w:type="dxa"/>
            <w:hideMark/>
          </w:tcPr>
          <w:p w:rsidR="00AF1C7A" w:rsidRDefault="00AF1C7A" w:rsidP="00DE092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08.08.2021</w:t>
            </w:r>
          </w:p>
        </w:tc>
        <w:tc>
          <w:tcPr>
            <w:tcW w:w="5403" w:type="dxa"/>
            <w:hideMark/>
          </w:tcPr>
          <w:p w:rsidR="00AF1C7A" w:rsidRDefault="00AF1C7A" w:rsidP="00DE092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197/02 - 4</w:t>
            </w:r>
          </w:p>
        </w:tc>
      </w:tr>
      <w:tr w:rsidR="00AF1C7A" w:rsidTr="00DE0921">
        <w:trPr>
          <w:trHeight w:val="385"/>
        </w:trPr>
        <w:tc>
          <w:tcPr>
            <w:tcW w:w="10188" w:type="dxa"/>
            <w:gridSpan w:val="2"/>
            <w:hideMark/>
          </w:tcPr>
          <w:p w:rsidR="00AF1C7A" w:rsidRDefault="00AF1C7A" w:rsidP="00DE092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AF1C7A" w:rsidRDefault="00AF1C7A" w:rsidP="00AF1C7A">
      <w:pPr>
        <w:ind w:firstLine="0"/>
        <w:jc w:val="center"/>
        <w:outlineLvl w:val="0"/>
        <w:rPr>
          <w:rFonts w:cs="Times New Roman"/>
          <w:szCs w:val="28"/>
        </w:rPr>
      </w:pPr>
    </w:p>
    <w:p w:rsidR="00AF1C7A" w:rsidRDefault="00AF1C7A" w:rsidP="009472A4">
      <w:pPr>
        <w:tabs>
          <w:tab w:val="left" w:pos="2775"/>
        </w:tabs>
        <w:ind w:right="2976" w:firstLine="0"/>
        <w:rPr>
          <w:b/>
          <w:bCs/>
          <w:szCs w:val="28"/>
        </w:rPr>
      </w:pPr>
      <w:r>
        <w:rPr>
          <w:b/>
          <w:szCs w:val="24"/>
        </w:rPr>
        <w:t xml:space="preserve">О регистрации доверенных лиц </w:t>
      </w:r>
      <w:r>
        <w:rPr>
          <w:rFonts w:ascii="Times New Roman Полужирный" w:hAnsi="Times New Roman Полужирный" w:cs="Times New Roman Полужирный"/>
          <w:b/>
          <w:szCs w:val="24"/>
        </w:rPr>
        <w:t xml:space="preserve">кандидата Черезова С.Б. по </w:t>
      </w:r>
      <w:r>
        <w:rPr>
          <w:rFonts w:ascii="Times New Roman Полужирный" w:hAnsi="Times New Roman Полужирный" w:cs="Times New Roman Полужирный"/>
          <w:szCs w:val="24"/>
        </w:rPr>
        <w:t>одномандатному избирательному округу №21 на выборах депутатов Законодательного Собрания Пермского края четвертого созыва</w:t>
      </w:r>
    </w:p>
    <w:p w:rsidR="00AF1C7A" w:rsidRDefault="00AF1C7A" w:rsidP="00AF1C7A">
      <w:pPr>
        <w:tabs>
          <w:tab w:val="left" w:pos="2775"/>
        </w:tabs>
        <w:ind w:firstLine="0"/>
        <w:rPr>
          <w:rFonts w:eastAsia="Times New Roman" w:cs="Times New Roman"/>
          <w:b/>
          <w:szCs w:val="28"/>
        </w:rPr>
      </w:pPr>
    </w:p>
    <w:p w:rsidR="00AF1C7A" w:rsidRPr="00AF1C7A" w:rsidRDefault="00AF1C7A" w:rsidP="00AF1C7A">
      <w:pPr>
        <w:rPr>
          <w:sz w:val="26"/>
          <w:szCs w:val="26"/>
        </w:rPr>
      </w:pPr>
      <w:proofErr w:type="gramStart"/>
      <w:r w:rsidRPr="00AF1C7A">
        <w:rPr>
          <w:rFonts w:cs="Times New Roman"/>
          <w:sz w:val="26"/>
          <w:szCs w:val="26"/>
        </w:rPr>
        <w:t xml:space="preserve">Рассмотрев документы, представленные в Территориальную избирательную комиссию №1 Кунгурского муниципального округа, </w:t>
      </w:r>
      <w:r w:rsidRPr="00AF1C7A">
        <w:rPr>
          <w:sz w:val="26"/>
          <w:szCs w:val="26"/>
        </w:rPr>
        <w:t>осуществляющую полномочия окружной  избирательной комиссии  по одномандатному избирательному округу № 21 на выборах депутатов Законодательного Собрания Пермского края четвертого созыва,</w:t>
      </w:r>
      <w:r w:rsidRPr="00AF1C7A">
        <w:rPr>
          <w:rFonts w:cs="Times New Roman"/>
          <w:sz w:val="26"/>
          <w:szCs w:val="26"/>
        </w:rPr>
        <w:t xml:space="preserve"> для регистрации доверенных лиц кандидата </w:t>
      </w:r>
      <w:r>
        <w:rPr>
          <w:rFonts w:cs="Times New Roman"/>
          <w:sz w:val="26"/>
          <w:szCs w:val="26"/>
        </w:rPr>
        <w:t>Черезова С.Б.</w:t>
      </w:r>
      <w:r w:rsidRPr="00AF1C7A">
        <w:rPr>
          <w:rFonts w:cs="Times New Roman"/>
          <w:sz w:val="26"/>
          <w:szCs w:val="26"/>
        </w:rPr>
        <w:t xml:space="preserve"> по </w:t>
      </w:r>
      <w:r>
        <w:rPr>
          <w:rFonts w:cs="Times New Roman"/>
          <w:sz w:val="26"/>
          <w:szCs w:val="26"/>
        </w:rPr>
        <w:t>одно</w:t>
      </w:r>
      <w:r w:rsidRPr="00AF1C7A">
        <w:rPr>
          <w:rFonts w:cs="Times New Roman"/>
          <w:sz w:val="26"/>
          <w:szCs w:val="26"/>
        </w:rPr>
        <w:t>мандатному избирательному округу №</w:t>
      </w:r>
      <w:r>
        <w:rPr>
          <w:rFonts w:cs="Times New Roman"/>
          <w:sz w:val="26"/>
          <w:szCs w:val="26"/>
        </w:rPr>
        <w:t>2</w:t>
      </w:r>
      <w:r w:rsidRPr="00AF1C7A">
        <w:rPr>
          <w:rFonts w:cs="Times New Roman"/>
          <w:sz w:val="26"/>
          <w:szCs w:val="26"/>
        </w:rPr>
        <w:t xml:space="preserve">1 на выборах депутатов </w:t>
      </w:r>
      <w:r w:rsidRPr="00AF1C7A">
        <w:rPr>
          <w:sz w:val="26"/>
          <w:szCs w:val="26"/>
        </w:rPr>
        <w:t>Законодательного Собрания Пермского края четвертого созыва</w:t>
      </w:r>
      <w:r w:rsidRPr="00AF1C7A">
        <w:rPr>
          <w:rFonts w:cs="Times New Roman"/>
          <w:sz w:val="26"/>
          <w:szCs w:val="26"/>
        </w:rPr>
        <w:t xml:space="preserve">, на основании части 1 </w:t>
      </w:r>
      <w:r w:rsidRPr="00C121D9">
        <w:rPr>
          <w:sz w:val="26"/>
          <w:szCs w:val="26"/>
        </w:rPr>
        <w:t>ст</w:t>
      </w:r>
      <w:r w:rsidR="00877B85">
        <w:rPr>
          <w:sz w:val="26"/>
          <w:szCs w:val="26"/>
        </w:rPr>
        <w:t>атьи 37</w:t>
      </w:r>
      <w:r w:rsidRPr="00C121D9">
        <w:rPr>
          <w:sz w:val="26"/>
          <w:szCs w:val="26"/>
        </w:rPr>
        <w:t xml:space="preserve"> Закона Пермского края</w:t>
      </w:r>
      <w:proofErr w:type="gramEnd"/>
      <w:r w:rsidRPr="00C121D9">
        <w:rPr>
          <w:sz w:val="26"/>
          <w:szCs w:val="26"/>
        </w:rPr>
        <w:t xml:space="preserve"> от 11.05.2011 № 766-ПК «О выборах депутатов Законодательного Собрания Пермского края»</w:t>
      </w:r>
      <w:r w:rsidRPr="00AF1C7A">
        <w:rPr>
          <w:bCs/>
          <w:sz w:val="26"/>
          <w:szCs w:val="26"/>
        </w:rPr>
        <w:t>,</w:t>
      </w:r>
      <w:r w:rsidRPr="00AF1C7A">
        <w:rPr>
          <w:sz w:val="26"/>
          <w:szCs w:val="26"/>
        </w:rPr>
        <w:t xml:space="preserve"> </w:t>
      </w:r>
      <w:proofErr w:type="gramStart"/>
      <w:r w:rsidRPr="00AF1C7A">
        <w:rPr>
          <w:sz w:val="26"/>
          <w:szCs w:val="26"/>
        </w:rPr>
        <w:t>территориальная</w:t>
      </w:r>
      <w:proofErr w:type="gramEnd"/>
      <w:r w:rsidRPr="00AF1C7A">
        <w:rPr>
          <w:sz w:val="26"/>
          <w:szCs w:val="26"/>
        </w:rPr>
        <w:t xml:space="preserve"> избирательная комиссия </w:t>
      </w:r>
    </w:p>
    <w:p w:rsidR="00AF1C7A" w:rsidRDefault="00AF1C7A" w:rsidP="00AF1C7A">
      <w:pPr>
        <w:ind w:firstLine="0"/>
        <w:rPr>
          <w:b/>
          <w:szCs w:val="28"/>
        </w:rPr>
      </w:pPr>
    </w:p>
    <w:p w:rsidR="00AF1C7A" w:rsidRDefault="00AF1C7A" w:rsidP="00AF1C7A">
      <w:pPr>
        <w:ind w:firstLine="0"/>
        <w:jc w:val="center"/>
        <w:rPr>
          <w:b/>
        </w:rPr>
      </w:pPr>
      <w:r>
        <w:rPr>
          <w:b/>
        </w:rPr>
        <w:t>РЕШАЕТ:</w:t>
      </w:r>
    </w:p>
    <w:p w:rsidR="00AF1C7A" w:rsidRDefault="00AF1C7A" w:rsidP="00AF1C7A">
      <w:pPr>
        <w:ind w:firstLine="0"/>
        <w:rPr>
          <w:b/>
        </w:rPr>
      </w:pPr>
    </w:p>
    <w:p w:rsidR="00AF1C7A" w:rsidRPr="00877B85" w:rsidRDefault="00AF1C7A" w:rsidP="00AF1C7A">
      <w:pPr>
        <w:pStyle w:val="a4"/>
        <w:tabs>
          <w:tab w:val="left" w:pos="2775"/>
        </w:tabs>
        <w:ind w:left="0" w:firstLine="720"/>
        <w:rPr>
          <w:bCs/>
          <w:color w:val="FF0000"/>
          <w:sz w:val="26"/>
          <w:szCs w:val="26"/>
        </w:rPr>
      </w:pPr>
      <w:r w:rsidRPr="00877B85">
        <w:rPr>
          <w:bCs/>
          <w:sz w:val="26"/>
          <w:szCs w:val="26"/>
        </w:rPr>
        <w:t xml:space="preserve">1. </w:t>
      </w:r>
      <w:r w:rsidRPr="00877B85">
        <w:rPr>
          <w:sz w:val="26"/>
          <w:szCs w:val="26"/>
        </w:rPr>
        <w:t xml:space="preserve">Зарегистрировать доверенными лицами кандидата </w:t>
      </w:r>
      <w:r w:rsidR="00877B85" w:rsidRPr="00877B85">
        <w:rPr>
          <w:rFonts w:cs="Times New Roman"/>
          <w:sz w:val="26"/>
          <w:szCs w:val="26"/>
        </w:rPr>
        <w:t>Черезова С.Б.</w:t>
      </w:r>
      <w:r w:rsidRPr="00877B85">
        <w:rPr>
          <w:sz w:val="26"/>
          <w:szCs w:val="26"/>
        </w:rPr>
        <w:t xml:space="preserve"> </w:t>
      </w:r>
      <w:r w:rsidR="00877B85" w:rsidRPr="00877B85">
        <w:rPr>
          <w:rFonts w:cs="Times New Roman"/>
          <w:sz w:val="26"/>
          <w:szCs w:val="26"/>
        </w:rPr>
        <w:t xml:space="preserve">по одномандатному избирательному округу №21 на выборах депутатов </w:t>
      </w:r>
      <w:r w:rsidR="00877B85" w:rsidRPr="00877B85">
        <w:rPr>
          <w:sz w:val="26"/>
          <w:szCs w:val="26"/>
        </w:rPr>
        <w:t>Законодательного Собрания Пермского края четвертого созыва</w:t>
      </w:r>
      <w:r w:rsidRPr="00877B85">
        <w:rPr>
          <w:sz w:val="26"/>
          <w:szCs w:val="26"/>
        </w:rPr>
        <w:t xml:space="preserve"> </w:t>
      </w:r>
      <w:proofErr w:type="gramStart"/>
      <w:r w:rsidRPr="00877B85">
        <w:rPr>
          <w:sz w:val="26"/>
          <w:szCs w:val="26"/>
        </w:rPr>
        <w:t>согласно списка</w:t>
      </w:r>
      <w:proofErr w:type="gramEnd"/>
      <w:r w:rsidRPr="00877B85">
        <w:rPr>
          <w:sz w:val="26"/>
          <w:szCs w:val="26"/>
        </w:rPr>
        <w:t xml:space="preserve"> (приложение №1)</w:t>
      </w:r>
    </w:p>
    <w:p w:rsidR="00AF1C7A" w:rsidRPr="00877B85" w:rsidRDefault="00AF1C7A" w:rsidP="00AF1C7A">
      <w:pPr>
        <w:pStyle w:val="a4"/>
        <w:tabs>
          <w:tab w:val="left" w:pos="2775"/>
        </w:tabs>
        <w:ind w:left="0" w:firstLine="720"/>
        <w:rPr>
          <w:bCs/>
          <w:sz w:val="26"/>
          <w:szCs w:val="26"/>
        </w:rPr>
      </w:pPr>
      <w:r w:rsidRPr="00877B85">
        <w:rPr>
          <w:bCs/>
          <w:sz w:val="26"/>
          <w:szCs w:val="26"/>
        </w:rPr>
        <w:t xml:space="preserve">2. </w:t>
      </w:r>
      <w:r w:rsidRPr="00877B85">
        <w:rPr>
          <w:sz w:val="26"/>
          <w:szCs w:val="26"/>
        </w:rPr>
        <w:t xml:space="preserve">Выдать доверенным лицам кандидата </w:t>
      </w:r>
      <w:r w:rsidR="00877B85" w:rsidRPr="00877B85">
        <w:rPr>
          <w:rFonts w:cs="Times New Roman"/>
          <w:sz w:val="26"/>
          <w:szCs w:val="26"/>
        </w:rPr>
        <w:t>Черезова С.Б.</w:t>
      </w:r>
      <w:r w:rsidRPr="00877B85">
        <w:rPr>
          <w:sz w:val="26"/>
          <w:szCs w:val="26"/>
        </w:rPr>
        <w:t>, копию настоящего решения.</w:t>
      </w:r>
      <w:r w:rsidRPr="00877B85">
        <w:rPr>
          <w:bCs/>
          <w:sz w:val="26"/>
          <w:szCs w:val="26"/>
        </w:rPr>
        <w:t xml:space="preserve"> </w:t>
      </w:r>
    </w:p>
    <w:p w:rsidR="00877B85" w:rsidRPr="00877B85" w:rsidRDefault="00877B85" w:rsidP="00AF1C7A">
      <w:pPr>
        <w:pStyle w:val="a4"/>
        <w:tabs>
          <w:tab w:val="left" w:pos="2775"/>
        </w:tabs>
        <w:ind w:left="0" w:firstLine="720"/>
        <w:rPr>
          <w:bCs/>
          <w:sz w:val="26"/>
          <w:szCs w:val="26"/>
        </w:rPr>
      </w:pPr>
      <w:r w:rsidRPr="00877B85">
        <w:rPr>
          <w:bCs/>
          <w:sz w:val="26"/>
          <w:szCs w:val="26"/>
        </w:rPr>
        <w:t xml:space="preserve">3. </w:t>
      </w:r>
      <w:r w:rsidRPr="00877B85">
        <w:rPr>
          <w:rFonts w:cs="Times New Roman"/>
          <w:sz w:val="26"/>
          <w:szCs w:val="26"/>
        </w:rPr>
        <w:t>Направить копии настоящего решения в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 w:rsidRPr="00877B85">
        <w:rPr>
          <w:rFonts w:cs="Times New Roman"/>
          <w:bCs/>
          <w:sz w:val="26"/>
          <w:szCs w:val="26"/>
        </w:rPr>
        <w:t>.</w:t>
      </w:r>
    </w:p>
    <w:p w:rsidR="00AF1C7A" w:rsidRPr="00877B85" w:rsidRDefault="00AF1C7A" w:rsidP="00AF1C7A">
      <w:pPr>
        <w:pStyle w:val="a4"/>
        <w:tabs>
          <w:tab w:val="left" w:pos="2775"/>
        </w:tabs>
        <w:ind w:left="0" w:firstLine="720"/>
        <w:rPr>
          <w:sz w:val="26"/>
          <w:szCs w:val="26"/>
        </w:rPr>
      </w:pPr>
      <w:r w:rsidRPr="00877B85">
        <w:rPr>
          <w:bCs/>
          <w:sz w:val="26"/>
          <w:szCs w:val="26"/>
        </w:rPr>
        <w:t>3.</w:t>
      </w:r>
      <w:r w:rsidRPr="00877B85">
        <w:rPr>
          <w:sz w:val="26"/>
          <w:szCs w:val="26"/>
        </w:rPr>
        <w:t xml:space="preserve"> Настоящее решение разместить официальном </w:t>
      </w:r>
      <w:proofErr w:type="gramStart"/>
      <w:r w:rsidRPr="00877B85">
        <w:rPr>
          <w:sz w:val="26"/>
          <w:szCs w:val="26"/>
        </w:rPr>
        <w:t>сайте</w:t>
      </w:r>
      <w:proofErr w:type="gramEnd"/>
      <w:r w:rsidRPr="00877B85">
        <w:rPr>
          <w:sz w:val="26"/>
          <w:szCs w:val="26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4" w:history="1">
        <w:r w:rsidRPr="00877B85">
          <w:rPr>
            <w:rStyle w:val="a3"/>
            <w:sz w:val="26"/>
            <w:szCs w:val="26"/>
          </w:rPr>
          <w:t>http://59t046.permkrai.ru</w:t>
        </w:r>
      </w:hyperlink>
      <w:r w:rsidRPr="00877B85">
        <w:rPr>
          <w:sz w:val="26"/>
          <w:szCs w:val="26"/>
        </w:rPr>
        <w:t>).</w:t>
      </w:r>
    </w:p>
    <w:p w:rsidR="00AF1C7A" w:rsidRPr="00877B85" w:rsidRDefault="00AF1C7A" w:rsidP="00AF1C7A">
      <w:pPr>
        <w:pStyle w:val="a4"/>
        <w:tabs>
          <w:tab w:val="left" w:pos="2775"/>
        </w:tabs>
        <w:ind w:left="0" w:firstLine="720"/>
        <w:rPr>
          <w:sz w:val="26"/>
          <w:szCs w:val="26"/>
        </w:rPr>
      </w:pPr>
      <w:r w:rsidRPr="00877B85">
        <w:rPr>
          <w:sz w:val="26"/>
          <w:szCs w:val="26"/>
        </w:rPr>
        <w:t xml:space="preserve">4. </w:t>
      </w:r>
      <w:proofErr w:type="gramStart"/>
      <w:r w:rsidRPr="00877B85">
        <w:rPr>
          <w:sz w:val="26"/>
          <w:szCs w:val="26"/>
        </w:rPr>
        <w:t>Контроль за</w:t>
      </w:r>
      <w:proofErr w:type="gramEnd"/>
      <w:r w:rsidRPr="00877B85">
        <w:rPr>
          <w:sz w:val="26"/>
          <w:szCs w:val="26"/>
        </w:rPr>
        <w:t xml:space="preserve"> исполнением решения возложить на председателя ТИК Ефремова А.П</w:t>
      </w:r>
      <w:r w:rsidRPr="00877B85">
        <w:rPr>
          <w:rFonts w:cs="Times New Roman"/>
          <w:sz w:val="26"/>
          <w:szCs w:val="26"/>
        </w:rPr>
        <w:t>.</w:t>
      </w:r>
    </w:p>
    <w:p w:rsidR="00AF1C7A" w:rsidRDefault="00AF1C7A" w:rsidP="00AF1C7A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AF1C7A" w:rsidRDefault="00AF1C7A" w:rsidP="00AF1C7A">
      <w:pPr>
        <w:tabs>
          <w:tab w:val="left" w:pos="0"/>
        </w:tabs>
        <w:rPr>
          <w:rFonts w:cs="Times New Roman"/>
          <w:szCs w:val="28"/>
        </w:rPr>
      </w:pPr>
    </w:p>
    <w:p w:rsidR="00AF1C7A" w:rsidRDefault="00AF1C7A" w:rsidP="00AF1C7A">
      <w:pPr>
        <w:ind w:firstLine="540"/>
        <w:rPr>
          <w:szCs w:val="28"/>
        </w:rPr>
      </w:pPr>
      <w:r>
        <w:rPr>
          <w:szCs w:val="28"/>
        </w:rPr>
        <w:t>Председатель комиссии</w:t>
      </w:r>
      <w:r>
        <w:rPr>
          <w:szCs w:val="28"/>
        </w:rPr>
        <w:tab/>
      </w:r>
      <w:r>
        <w:rPr>
          <w:szCs w:val="28"/>
        </w:rPr>
        <w:tab/>
        <w:t>___________</w:t>
      </w:r>
      <w:r>
        <w:rPr>
          <w:szCs w:val="28"/>
        </w:rPr>
        <w:tab/>
        <w:t xml:space="preserve">     </w:t>
      </w:r>
      <w:r>
        <w:rPr>
          <w:szCs w:val="28"/>
        </w:rPr>
        <w:tab/>
        <w:t xml:space="preserve"> А.П. Ефремов</w:t>
      </w:r>
    </w:p>
    <w:p w:rsidR="00AF1C7A" w:rsidRDefault="00AF1C7A" w:rsidP="00AF1C7A">
      <w:pPr>
        <w:rPr>
          <w:szCs w:val="28"/>
        </w:rPr>
      </w:pPr>
    </w:p>
    <w:p w:rsidR="00AF1C7A" w:rsidRDefault="00AF1C7A" w:rsidP="00AF1C7A">
      <w:pPr>
        <w:rPr>
          <w:szCs w:val="28"/>
        </w:rPr>
      </w:pPr>
    </w:p>
    <w:p w:rsidR="00877B85" w:rsidRPr="00877B85" w:rsidRDefault="00AF1C7A" w:rsidP="009472A4">
      <w:pPr>
        <w:ind w:firstLine="540"/>
        <w:rPr>
          <w:szCs w:val="28"/>
        </w:rPr>
      </w:pPr>
      <w:r>
        <w:rPr>
          <w:szCs w:val="28"/>
        </w:rPr>
        <w:t>Секретарь комиссии</w:t>
      </w:r>
      <w:r>
        <w:rPr>
          <w:szCs w:val="28"/>
        </w:rPr>
        <w:tab/>
      </w:r>
      <w:r>
        <w:rPr>
          <w:szCs w:val="28"/>
        </w:rPr>
        <w:tab/>
        <w:t>___________</w:t>
      </w:r>
      <w:r>
        <w:rPr>
          <w:szCs w:val="28"/>
        </w:rPr>
        <w:tab/>
        <w:t xml:space="preserve">           В.Л. Шилова</w:t>
      </w:r>
    </w:p>
    <w:p w:rsidR="00AF1C7A" w:rsidRPr="003E2187" w:rsidRDefault="00AF1C7A" w:rsidP="00AF1C7A">
      <w:pPr>
        <w:jc w:val="right"/>
        <w:rPr>
          <w:sz w:val="20"/>
        </w:rPr>
      </w:pPr>
      <w:r w:rsidRPr="003E2187">
        <w:rPr>
          <w:sz w:val="20"/>
        </w:rPr>
        <w:lastRenderedPageBreak/>
        <w:t>Приложение № 1</w:t>
      </w:r>
    </w:p>
    <w:p w:rsidR="00AF1C7A" w:rsidRPr="002B510B" w:rsidRDefault="00AF1C7A" w:rsidP="00AF1C7A">
      <w:pPr>
        <w:jc w:val="right"/>
        <w:rPr>
          <w:sz w:val="16"/>
          <w:szCs w:val="16"/>
        </w:rPr>
      </w:pPr>
      <w:r w:rsidRPr="002B510B">
        <w:rPr>
          <w:sz w:val="16"/>
          <w:szCs w:val="16"/>
        </w:rPr>
        <w:t xml:space="preserve">к решению ТИК №1 Кунгурского </w:t>
      </w:r>
    </w:p>
    <w:p w:rsidR="00AF1C7A" w:rsidRPr="002B510B" w:rsidRDefault="00AF1C7A" w:rsidP="00AF1C7A">
      <w:pPr>
        <w:jc w:val="right"/>
        <w:rPr>
          <w:sz w:val="16"/>
          <w:szCs w:val="16"/>
        </w:rPr>
      </w:pPr>
      <w:r w:rsidRPr="002B510B">
        <w:rPr>
          <w:sz w:val="16"/>
          <w:szCs w:val="16"/>
        </w:rPr>
        <w:t>муниципального округа</w:t>
      </w:r>
    </w:p>
    <w:p w:rsidR="00AF1C7A" w:rsidRDefault="00877B85" w:rsidP="00AF1C7A">
      <w:pPr>
        <w:jc w:val="right"/>
        <w:rPr>
          <w:rFonts w:cs="Times New Roman"/>
          <w:sz w:val="20"/>
        </w:rPr>
      </w:pPr>
      <w:r>
        <w:rPr>
          <w:rFonts w:cs="Times New Roman"/>
          <w:sz w:val="16"/>
          <w:szCs w:val="16"/>
        </w:rPr>
        <w:t>от «8» августа</w:t>
      </w:r>
      <w:r w:rsidR="00AF1C7A" w:rsidRPr="002B510B">
        <w:rPr>
          <w:rFonts w:cs="Times New Roman"/>
          <w:sz w:val="16"/>
          <w:szCs w:val="16"/>
        </w:rPr>
        <w:t xml:space="preserve"> 2021 года № </w:t>
      </w:r>
      <w:r>
        <w:rPr>
          <w:rFonts w:cs="Times New Roman"/>
          <w:sz w:val="16"/>
          <w:szCs w:val="16"/>
        </w:rPr>
        <w:t>197</w:t>
      </w:r>
      <w:r w:rsidR="00AF1C7A">
        <w:rPr>
          <w:rFonts w:cs="Times New Roman"/>
          <w:sz w:val="16"/>
          <w:szCs w:val="16"/>
        </w:rPr>
        <w:t>/02</w:t>
      </w:r>
      <w:r w:rsidR="00AF1C7A" w:rsidRPr="002B510B">
        <w:rPr>
          <w:rFonts w:cs="Times New Roman"/>
          <w:sz w:val="16"/>
          <w:szCs w:val="16"/>
        </w:rPr>
        <w:t>-4</w:t>
      </w:r>
    </w:p>
    <w:p w:rsidR="00AF1C7A" w:rsidRDefault="00AF1C7A" w:rsidP="00AF1C7A">
      <w:pPr>
        <w:jc w:val="right"/>
        <w:rPr>
          <w:rFonts w:cs="Times New Roman"/>
          <w:sz w:val="20"/>
        </w:rPr>
      </w:pPr>
    </w:p>
    <w:p w:rsidR="00AF1C7A" w:rsidRDefault="00AF1C7A" w:rsidP="00AF1C7A">
      <w:pPr>
        <w:ind w:firstLine="0"/>
        <w:jc w:val="center"/>
      </w:pPr>
    </w:p>
    <w:p w:rsidR="00AF1C7A" w:rsidRDefault="00AF1C7A" w:rsidP="00AF1C7A">
      <w:pPr>
        <w:ind w:firstLine="0"/>
        <w:jc w:val="center"/>
      </w:pPr>
    </w:p>
    <w:p w:rsidR="00AF1C7A" w:rsidRDefault="00AF1C7A" w:rsidP="00AF1C7A">
      <w:pPr>
        <w:ind w:firstLine="0"/>
        <w:jc w:val="center"/>
      </w:pPr>
    </w:p>
    <w:p w:rsidR="00AF1C7A" w:rsidRPr="00D52B91" w:rsidRDefault="00AF1C7A" w:rsidP="00AF1C7A">
      <w:pPr>
        <w:ind w:firstLine="0"/>
        <w:jc w:val="center"/>
        <w:rPr>
          <w:b/>
        </w:rPr>
      </w:pPr>
      <w:r w:rsidRPr="00D52B91">
        <w:rPr>
          <w:b/>
        </w:rPr>
        <w:t xml:space="preserve">С </w:t>
      </w:r>
      <w:proofErr w:type="gramStart"/>
      <w:r w:rsidRPr="00D52B91">
        <w:rPr>
          <w:b/>
        </w:rPr>
        <w:t>П</w:t>
      </w:r>
      <w:proofErr w:type="gramEnd"/>
      <w:r w:rsidRPr="00D52B91">
        <w:rPr>
          <w:b/>
        </w:rPr>
        <w:t xml:space="preserve"> И С О К</w:t>
      </w:r>
    </w:p>
    <w:p w:rsidR="00AF1C7A" w:rsidRPr="00D52B91" w:rsidRDefault="00AF1C7A" w:rsidP="00AF1C7A">
      <w:pPr>
        <w:ind w:firstLine="0"/>
        <w:jc w:val="center"/>
        <w:rPr>
          <w:rFonts w:cs="Times New Roman"/>
          <w:sz w:val="24"/>
          <w:szCs w:val="24"/>
        </w:rPr>
      </w:pPr>
      <w:r w:rsidRPr="00D52B91">
        <w:rPr>
          <w:rFonts w:cs="Times New Roman"/>
          <w:sz w:val="24"/>
          <w:szCs w:val="24"/>
        </w:rPr>
        <w:t xml:space="preserve">доверенных лиц </w:t>
      </w:r>
      <w:r w:rsidR="00877B85" w:rsidRPr="00877B85">
        <w:rPr>
          <w:sz w:val="26"/>
          <w:szCs w:val="26"/>
        </w:rPr>
        <w:t xml:space="preserve">кандидата </w:t>
      </w:r>
      <w:r w:rsidR="00877B85" w:rsidRPr="00877B85">
        <w:rPr>
          <w:rFonts w:cs="Times New Roman"/>
          <w:sz w:val="26"/>
          <w:szCs w:val="26"/>
        </w:rPr>
        <w:t>Черезова С.Б.</w:t>
      </w:r>
      <w:r w:rsidR="00877B85" w:rsidRPr="00877B85">
        <w:rPr>
          <w:sz w:val="26"/>
          <w:szCs w:val="26"/>
        </w:rPr>
        <w:t xml:space="preserve"> </w:t>
      </w:r>
      <w:r w:rsidR="00877B85" w:rsidRPr="00877B85">
        <w:rPr>
          <w:rFonts w:cs="Times New Roman"/>
          <w:sz w:val="26"/>
          <w:szCs w:val="26"/>
        </w:rPr>
        <w:t xml:space="preserve">по одномандатному избирательному округу №21 на выборах депутатов </w:t>
      </w:r>
      <w:r w:rsidR="00877B85" w:rsidRPr="00877B85">
        <w:rPr>
          <w:sz w:val="26"/>
          <w:szCs w:val="26"/>
        </w:rPr>
        <w:t>Законодательного Собрания Пермского края четвертого созыва</w:t>
      </w:r>
      <w:r w:rsidRPr="00D52B91">
        <w:rPr>
          <w:rFonts w:cs="Times New Roman"/>
          <w:sz w:val="24"/>
          <w:szCs w:val="24"/>
        </w:rPr>
        <w:t>.</w:t>
      </w:r>
    </w:p>
    <w:p w:rsidR="00AF1C7A" w:rsidRDefault="00AF1C7A" w:rsidP="00AF1C7A">
      <w:pPr>
        <w:ind w:firstLine="0"/>
        <w:jc w:val="center"/>
        <w:rPr>
          <w:rFonts w:cs="Times New Roman"/>
          <w:szCs w:val="28"/>
        </w:rPr>
      </w:pPr>
    </w:p>
    <w:p w:rsidR="00AF1C7A" w:rsidRDefault="00AF1C7A" w:rsidP="00AF1C7A">
      <w:pPr>
        <w:ind w:firstLine="0"/>
        <w:jc w:val="center"/>
        <w:rPr>
          <w:rFonts w:cs="Times New Roman"/>
          <w:szCs w:val="28"/>
        </w:rPr>
      </w:pPr>
    </w:p>
    <w:tbl>
      <w:tblPr>
        <w:tblStyle w:val="a5"/>
        <w:tblW w:w="10065" w:type="dxa"/>
        <w:tblInd w:w="-318" w:type="dxa"/>
        <w:tblLook w:val="04A0"/>
      </w:tblPr>
      <w:tblGrid>
        <w:gridCol w:w="852"/>
        <w:gridCol w:w="3685"/>
        <w:gridCol w:w="2552"/>
        <w:gridCol w:w="2976"/>
      </w:tblGrid>
      <w:tr w:rsidR="00AF1C7A" w:rsidRPr="006156AC" w:rsidTr="006156AC">
        <w:tc>
          <w:tcPr>
            <w:tcW w:w="852" w:type="dxa"/>
          </w:tcPr>
          <w:p w:rsidR="00AF1C7A" w:rsidRPr="006156AC" w:rsidRDefault="00AF1C7A" w:rsidP="00DE092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56AC">
              <w:rPr>
                <w:b/>
                <w:sz w:val="24"/>
                <w:szCs w:val="24"/>
              </w:rPr>
              <w:t>П.</w:t>
            </w:r>
            <w:proofErr w:type="gramStart"/>
            <w:r w:rsidR="006156AC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5" w:type="dxa"/>
          </w:tcPr>
          <w:p w:rsidR="00AF1C7A" w:rsidRPr="006156AC" w:rsidRDefault="00AF1C7A" w:rsidP="00DE092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56AC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AF1C7A" w:rsidRPr="006156AC" w:rsidRDefault="00AF1C7A" w:rsidP="00DE092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56A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976" w:type="dxa"/>
          </w:tcPr>
          <w:p w:rsidR="00AF1C7A" w:rsidRPr="006156AC" w:rsidRDefault="006156AC" w:rsidP="00DE092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156AC">
              <w:rPr>
                <w:b/>
                <w:sz w:val="24"/>
                <w:szCs w:val="24"/>
              </w:rPr>
              <w:t>Место жительства</w:t>
            </w:r>
          </w:p>
        </w:tc>
      </w:tr>
      <w:tr w:rsidR="00AF1C7A" w:rsidTr="006156AC">
        <w:tc>
          <w:tcPr>
            <w:tcW w:w="852" w:type="dxa"/>
          </w:tcPr>
          <w:p w:rsidR="00AF1C7A" w:rsidRPr="006156AC" w:rsidRDefault="00AF1C7A" w:rsidP="006156AC">
            <w:pPr>
              <w:spacing w:before="240" w:after="240"/>
              <w:ind w:firstLine="0"/>
              <w:jc w:val="center"/>
              <w:rPr>
                <w:sz w:val="24"/>
                <w:szCs w:val="24"/>
              </w:rPr>
            </w:pPr>
            <w:r w:rsidRPr="006156AC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Водопьянов Виталий Игоревич</w:t>
            </w:r>
          </w:p>
        </w:tc>
        <w:tc>
          <w:tcPr>
            <w:tcW w:w="2552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.10.</w:t>
            </w:r>
            <w:r w:rsidRPr="000A7325">
              <w:rPr>
                <w:sz w:val="24"/>
                <w:szCs w:val="24"/>
              </w:rPr>
              <w:t>1985</w:t>
            </w:r>
          </w:p>
        </w:tc>
        <w:tc>
          <w:tcPr>
            <w:tcW w:w="2976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Пермский край, г. Пермь</w:t>
            </w:r>
          </w:p>
        </w:tc>
      </w:tr>
      <w:tr w:rsidR="00AF1C7A" w:rsidTr="006156AC">
        <w:tc>
          <w:tcPr>
            <w:tcW w:w="852" w:type="dxa"/>
          </w:tcPr>
          <w:p w:rsidR="00AF1C7A" w:rsidRPr="006156AC" w:rsidRDefault="00AF1C7A" w:rsidP="006156AC">
            <w:pPr>
              <w:spacing w:before="240" w:after="240"/>
              <w:ind w:firstLine="0"/>
              <w:jc w:val="center"/>
              <w:rPr>
                <w:sz w:val="24"/>
                <w:szCs w:val="24"/>
              </w:rPr>
            </w:pPr>
            <w:r w:rsidRPr="006156AC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Чижова Анна Викторовна</w:t>
            </w:r>
          </w:p>
        </w:tc>
        <w:tc>
          <w:tcPr>
            <w:tcW w:w="2552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.02.</w:t>
            </w:r>
            <w:r w:rsidRPr="000A7325">
              <w:rPr>
                <w:sz w:val="24"/>
                <w:szCs w:val="24"/>
              </w:rPr>
              <w:t>1972</w:t>
            </w:r>
          </w:p>
        </w:tc>
        <w:tc>
          <w:tcPr>
            <w:tcW w:w="2976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 w:rsidRPr="000A7325">
              <w:rPr>
                <w:sz w:val="24"/>
                <w:szCs w:val="24"/>
              </w:rPr>
              <w:t>Пермский край, г. Пермь</w:t>
            </w:r>
          </w:p>
        </w:tc>
      </w:tr>
      <w:tr w:rsidR="00AF1C7A" w:rsidTr="006156AC">
        <w:tc>
          <w:tcPr>
            <w:tcW w:w="852" w:type="dxa"/>
          </w:tcPr>
          <w:p w:rsidR="00AF1C7A" w:rsidRPr="006156AC" w:rsidRDefault="00AF1C7A" w:rsidP="006156AC">
            <w:pPr>
              <w:spacing w:before="240" w:after="240"/>
              <w:ind w:firstLine="0"/>
              <w:jc w:val="center"/>
              <w:rPr>
                <w:sz w:val="24"/>
                <w:szCs w:val="24"/>
              </w:rPr>
            </w:pPr>
            <w:r w:rsidRPr="006156AC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>
              <w:rPr>
                <w:sz w:val="24"/>
                <w:szCs w:val="24"/>
              </w:rPr>
              <w:t>Комягин Эдуард  Александрович</w:t>
            </w:r>
          </w:p>
        </w:tc>
        <w:tc>
          <w:tcPr>
            <w:tcW w:w="2552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>
              <w:rPr>
                <w:sz w:val="24"/>
                <w:szCs w:val="24"/>
              </w:rPr>
              <w:t>05.10.1977</w:t>
            </w:r>
          </w:p>
        </w:tc>
        <w:tc>
          <w:tcPr>
            <w:tcW w:w="2976" w:type="dxa"/>
          </w:tcPr>
          <w:p w:rsidR="00AF1C7A" w:rsidRDefault="006156AC" w:rsidP="006156AC">
            <w:pPr>
              <w:spacing w:before="240" w:after="240"/>
              <w:ind w:firstLine="0"/>
              <w:jc w:val="center"/>
            </w:pPr>
            <w:r>
              <w:rPr>
                <w:sz w:val="24"/>
                <w:szCs w:val="24"/>
              </w:rPr>
              <w:t>Пермский край, г. Кунгур</w:t>
            </w:r>
          </w:p>
        </w:tc>
      </w:tr>
    </w:tbl>
    <w:p w:rsidR="00E467DE" w:rsidRDefault="00E467DE" w:rsidP="006156AC">
      <w:pPr>
        <w:spacing w:before="240" w:after="240"/>
      </w:pPr>
    </w:p>
    <w:sectPr w:rsidR="00E467DE" w:rsidSect="009472A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F1C7A"/>
    <w:rsid w:val="000F75CB"/>
    <w:rsid w:val="001732F8"/>
    <w:rsid w:val="0057610D"/>
    <w:rsid w:val="006156AC"/>
    <w:rsid w:val="00877B85"/>
    <w:rsid w:val="009472A4"/>
    <w:rsid w:val="00AF1C7A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7A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1C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F1C7A"/>
    <w:pPr>
      <w:ind w:left="720"/>
      <w:contextualSpacing/>
    </w:pPr>
  </w:style>
  <w:style w:type="table" w:styleId="a5">
    <w:name w:val="Table Grid"/>
    <w:basedOn w:val="a1"/>
    <w:rsid w:val="00AF1C7A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59t046.permkr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3</cp:revision>
  <dcterms:created xsi:type="dcterms:W3CDTF">2021-08-07T06:24:00Z</dcterms:created>
  <dcterms:modified xsi:type="dcterms:W3CDTF">2021-08-07T07:22:00Z</dcterms:modified>
</cp:coreProperties>
</file>