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751DE6" w:rsidTr="003A4548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51DE6" w:rsidRDefault="00751DE6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ТЕРРИТОРИАЛЬНАЯ ИЗБИРАТЕЛЬНАЯ КОМИССИЯ №1</w:t>
            </w:r>
          </w:p>
          <w:p w:rsidR="00751DE6" w:rsidRDefault="00751DE6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КУНГУРСКОГО МУНИЦИПАЛЬНОГО ОКРУГА</w:t>
            </w:r>
          </w:p>
          <w:p w:rsidR="00751DE6" w:rsidRDefault="00751DE6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751DE6" w:rsidRDefault="00751DE6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 xml:space="preserve"> Е Ш Е Н И Е</w:t>
            </w:r>
          </w:p>
        </w:tc>
      </w:tr>
    </w:tbl>
    <w:p w:rsidR="00751DE6" w:rsidRDefault="00751DE6" w:rsidP="00751DE6">
      <w:pPr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751DE6" w:rsidTr="003A4548">
        <w:tc>
          <w:tcPr>
            <w:tcW w:w="4520" w:type="dxa"/>
            <w:hideMark/>
          </w:tcPr>
          <w:p w:rsidR="00751DE6" w:rsidRDefault="00751DE6" w:rsidP="003A454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18.08.2021</w:t>
            </w:r>
          </w:p>
        </w:tc>
        <w:tc>
          <w:tcPr>
            <w:tcW w:w="5051" w:type="dxa"/>
            <w:hideMark/>
          </w:tcPr>
          <w:p w:rsidR="00751DE6" w:rsidRDefault="00751DE6" w:rsidP="003A454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199/04 - 4</w:t>
            </w:r>
          </w:p>
        </w:tc>
      </w:tr>
      <w:tr w:rsidR="00751DE6" w:rsidTr="003A4548">
        <w:trPr>
          <w:trHeight w:val="385"/>
        </w:trPr>
        <w:tc>
          <w:tcPr>
            <w:tcW w:w="9571" w:type="dxa"/>
            <w:gridSpan w:val="2"/>
            <w:hideMark/>
          </w:tcPr>
          <w:p w:rsidR="00751DE6" w:rsidRDefault="00751DE6" w:rsidP="003A454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751DE6" w:rsidRDefault="00751DE6" w:rsidP="00751DE6">
      <w:pPr>
        <w:pStyle w:val="a4"/>
        <w:ind w:right="2551"/>
        <w:rPr>
          <w:b/>
          <w:szCs w:val="28"/>
        </w:rPr>
      </w:pPr>
    </w:p>
    <w:p w:rsidR="00751DE6" w:rsidRPr="00EE3746" w:rsidRDefault="00751DE6" w:rsidP="00751DE6">
      <w:pPr>
        <w:pStyle w:val="a4"/>
        <w:ind w:right="1984"/>
        <w:rPr>
          <w:b/>
          <w:bCs/>
          <w:sz w:val="26"/>
          <w:szCs w:val="26"/>
        </w:rPr>
      </w:pPr>
      <w:r w:rsidRPr="004D295C">
        <w:rPr>
          <w:b/>
          <w:szCs w:val="28"/>
        </w:rPr>
        <w:t xml:space="preserve">О распределении избирательных бюллетеней для голосования на выборах депутатов Законодательного Собрания Пермского края четвертого созыва, передаваемых </w:t>
      </w:r>
      <w:r>
        <w:rPr>
          <w:b/>
          <w:szCs w:val="28"/>
        </w:rPr>
        <w:t>территориальным</w:t>
      </w:r>
      <w:r w:rsidRPr="004D295C">
        <w:rPr>
          <w:b/>
          <w:szCs w:val="28"/>
        </w:rPr>
        <w:t xml:space="preserve"> избирательным комиссиям</w:t>
      </w:r>
    </w:p>
    <w:p w:rsidR="00751DE6" w:rsidRPr="00751DE6" w:rsidRDefault="00751DE6" w:rsidP="00751DE6">
      <w:pPr>
        <w:ind w:firstLine="360"/>
        <w:rPr>
          <w:rFonts w:eastAsia="Times New Roman" w:cs="Times New Roman"/>
          <w:b/>
          <w:sz w:val="26"/>
          <w:szCs w:val="26"/>
        </w:rPr>
      </w:pPr>
    </w:p>
    <w:p w:rsidR="00751DE6" w:rsidRPr="00751DE6" w:rsidRDefault="00751DE6" w:rsidP="00751DE6">
      <w:pPr>
        <w:pStyle w:val="a4"/>
        <w:ind w:firstLine="709"/>
        <w:rPr>
          <w:szCs w:val="28"/>
        </w:rPr>
      </w:pPr>
      <w:r w:rsidRPr="00751DE6">
        <w:rPr>
          <w:sz w:val="26"/>
          <w:szCs w:val="26"/>
        </w:rPr>
        <w:t xml:space="preserve">В соответствии с частью 11 статьи 61 Закона Пермского края «О выборах </w:t>
      </w:r>
      <w:r w:rsidRPr="00751DE6">
        <w:rPr>
          <w:szCs w:val="28"/>
        </w:rPr>
        <w:t>депутатов Законодательного Собрания Пермского края», территориальная избирательная комиссия, осуществляющая полномочия окружной избирательной комиссии по одномандатному избирательному округу №21 по выборам депутатов Законодательного Собрания Пермского края четвертого созыва</w:t>
      </w:r>
    </w:p>
    <w:p w:rsidR="00751DE6" w:rsidRDefault="00751DE6" w:rsidP="00751DE6">
      <w:pPr>
        <w:ind w:firstLine="360"/>
        <w:jc w:val="center"/>
        <w:rPr>
          <w:b/>
          <w:sz w:val="26"/>
          <w:szCs w:val="26"/>
        </w:rPr>
      </w:pPr>
    </w:p>
    <w:p w:rsidR="00751DE6" w:rsidRDefault="00751DE6" w:rsidP="00751DE6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РЕШАЕТ:</w:t>
      </w:r>
    </w:p>
    <w:p w:rsidR="00751DE6" w:rsidRDefault="00751DE6" w:rsidP="00751DE6">
      <w:pPr>
        <w:ind w:firstLine="360"/>
        <w:jc w:val="center"/>
        <w:rPr>
          <w:b/>
          <w:sz w:val="26"/>
          <w:szCs w:val="26"/>
        </w:rPr>
      </w:pPr>
    </w:p>
    <w:p w:rsidR="00751DE6" w:rsidRPr="00751DE6" w:rsidRDefault="00751DE6" w:rsidP="00751DE6">
      <w:pPr>
        <w:pStyle w:val="a6"/>
        <w:numPr>
          <w:ilvl w:val="1"/>
          <w:numId w:val="1"/>
        </w:numPr>
        <w:ind w:left="0" w:firstLine="709"/>
        <w:rPr>
          <w:szCs w:val="28"/>
        </w:rPr>
      </w:pPr>
      <w:r w:rsidRPr="00751DE6">
        <w:rPr>
          <w:rFonts w:eastAsia="Calibri" w:cs="Times New Roman"/>
          <w:szCs w:val="28"/>
          <w:lang w:eastAsia="en-US"/>
        </w:rPr>
        <w:t>Распределить избирательные бюллетени для голосования на выборах депутатов Законодательного Собрания Пермского края четвертого созыва между территориальными избирательными комиссиями</w:t>
      </w:r>
      <w:r w:rsidR="00AA6EB9">
        <w:rPr>
          <w:rFonts w:eastAsia="Calibri" w:cs="Times New Roman"/>
          <w:szCs w:val="28"/>
          <w:lang w:eastAsia="en-US"/>
        </w:rPr>
        <w:t>,</w:t>
      </w:r>
      <w:r w:rsidRPr="00751DE6">
        <w:rPr>
          <w:rFonts w:eastAsia="Calibri" w:cs="Times New Roman"/>
          <w:szCs w:val="28"/>
          <w:lang w:eastAsia="en-US"/>
        </w:rPr>
        <w:t xml:space="preserve"> </w:t>
      </w:r>
      <w:r w:rsidRPr="00751DE6">
        <w:rPr>
          <w:rFonts w:eastAsia="Calibri"/>
          <w:szCs w:val="28"/>
          <w:lang w:eastAsia="en-US"/>
        </w:rPr>
        <w:t>согласно приложению</w:t>
      </w:r>
      <w:r w:rsidR="00AA6EB9">
        <w:rPr>
          <w:rFonts w:eastAsia="Calibri"/>
          <w:szCs w:val="28"/>
          <w:lang w:eastAsia="en-US"/>
        </w:rPr>
        <w:t xml:space="preserve"> №1</w:t>
      </w:r>
      <w:r w:rsidRPr="00751DE6">
        <w:rPr>
          <w:rFonts w:eastAsia="Calibri"/>
          <w:szCs w:val="28"/>
          <w:lang w:eastAsia="en-US"/>
        </w:rPr>
        <w:t>.</w:t>
      </w:r>
    </w:p>
    <w:p w:rsidR="00751DE6" w:rsidRPr="00751DE6" w:rsidRDefault="00751DE6" w:rsidP="00751DE6">
      <w:pPr>
        <w:pStyle w:val="a6"/>
        <w:numPr>
          <w:ilvl w:val="1"/>
          <w:numId w:val="1"/>
        </w:numPr>
        <w:ind w:left="0" w:firstLine="709"/>
        <w:rPr>
          <w:szCs w:val="28"/>
        </w:rPr>
      </w:pPr>
      <w:r w:rsidRPr="00751DE6">
        <w:rPr>
          <w:rFonts w:cs="Times New Roman"/>
          <w:szCs w:val="28"/>
        </w:rPr>
        <w:t>Направить копии настоящего решения в Избирательную комиссию Пермского края, территориальную избирательную комиссию №2 Кунгурского муниципального округа, территориальную избирательную комиссию Пермского муниципального района</w:t>
      </w:r>
      <w:r w:rsidRPr="00751DE6">
        <w:rPr>
          <w:rFonts w:cs="Times New Roman"/>
          <w:bCs/>
          <w:szCs w:val="28"/>
        </w:rPr>
        <w:t>.</w:t>
      </w:r>
    </w:p>
    <w:p w:rsidR="00751DE6" w:rsidRPr="00751DE6" w:rsidRDefault="00751DE6" w:rsidP="00751DE6">
      <w:pPr>
        <w:pStyle w:val="a6"/>
        <w:ind w:left="0"/>
        <w:rPr>
          <w:szCs w:val="28"/>
        </w:rPr>
      </w:pPr>
      <w:r w:rsidRPr="00751DE6">
        <w:rPr>
          <w:szCs w:val="28"/>
        </w:rPr>
        <w:t xml:space="preserve">2. Настоящее решение разместить официальном </w:t>
      </w:r>
      <w:proofErr w:type="gramStart"/>
      <w:r w:rsidRPr="00751DE6">
        <w:rPr>
          <w:szCs w:val="28"/>
        </w:rPr>
        <w:t>сайте</w:t>
      </w:r>
      <w:proofErr w:type="gramEnd"/>
      <w:r w:rsidRPr="00751DE6">
        <w:rPr>
          <w:szCs w:val="28"/>
        </w:rPr>
        <w:t xml:space="preserve"> территориальной избирательной комиссии в информационно-телекоммуникационной сети «Интернет» (</w:t>
      </w:r>
      <w:hyperlink r:id="rId5" w:history="1">
        <w:r w:rsidRPr="00751DE6">
          <w:rPr>
            <w:rStyle w:val="a3"/>
            <w:szCs w:val="28"/>
          </w:rPr>
          <w:t>http://59t046.permkrai.ru</w:t>
        </w:r>
      </w:hyperlink>
      <w:r w:rsidRPr="00751DE6">
        <w:rPr>
          <w:szCs w:val="28"/>
        </w:rPr>
        <w:t>).</w:t>
      </w:r>
    </w:p>
    <w:p w:rsidR="00751DE6" w:rsidRPr="00751DE6" w:rsidRDefault="00751DE6" w:rsidP="00751DE6">
      <w:pPr>
        <w:ind w:firstLine="708"/>
        <w:rPr>
          <w:szCs w:val="28"/>
        </w:rPr>
      </w:pPr>
      <w:r w:rsidRPr="00751DE6">
        <w:rPr>
          <w:szCs w:val="28"/>
        </w:rPr>
        <w:t xml:space="preserve">3. </w:t>
      </w:r>
      <w:proofErr w:type="gramStart"/>
      <w:r w:rsidRPr="00751DE6">
        <w:rPr>
          <w:szCs w:val="28"/>
        </w:rPr>
        <w:t>Контроль за</w:t>
      </w:r>
      <w:proofErr w:type="gramEnd"/>
      <w:r w:rsidRPr="00751DE6">
        <w:rPr>
          <w:szCs w:val="28"/>
        </w:rPr>
        <w:t xml:space="preserve"> исполнением решения возложить на председателя ТИК Ефремова А.П.</w:t>
      </w:r>
    </w:p>
    <w:p w:rsidR="00751DE6" w:rsidRDefault="00751DE6" w:rsidP="00751DE6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751DE6" w:rsidRPr="00A60AC1" w:rsidRDefault="00751DE6" w:rsidP="00751DE6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751DE6" w:rsidRPr="00A60AC1" w:rsidRDefault="00751DE6" w:rsidP="00751DE6">
      <w:pPr>
        <w:ind w:firstLine="0"/>
        <w:rPr>
          <w:rFonts w:cs="Times New Roman"/>
          <w:szCs w:val="28"/>
        </w:rPr>
      </w:pPr>
      <w:r w:rsidRPr="00A60AC1">
        <w:rPr>
          <w:rFonts w:cs="Times New Roman"/>
          <w:szCs w:val="28"/>
        </w:rPr>
        <w:t>Председатель комиссии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____________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А.П. Ефремов</w:t>
      </w:r>
    </w:p>
    <w:p w:rsidR="00751DE6" w:rsidRDefault="00751DE6" w:rsidP="00751DE6">
      <w:pPr>
        <w:ind w:firstLine="0"/>
        <w:rPr>
          <w:rFonts w:cs="Times New Roman"/>
          <w:szCs w:val="28"/>
        </w:rPr>
      </w:pPr>
    </w:p>
    <w:p w:rsidR="00751DE6" w:rsidRPr="00A60AC1" w:rsidRDefault="00751DE6" w:rsidP="00751DE6">
      <w:pPr>
        <w:ind w:firstLine="0"/>
        <w:rPr>
          <w:rFonts w:cs="Times New Roman"/>
          <w:szCs w:val="28"/>
        </w:rPr>
      </w:pPr>
    </w:p>
    <w:p w:rsidR="00751DE6" w:rsidRPr="00EE3746" w:rsidRDefault="00751DE6" w:rsidP="00751DE6">
      <w:pPr>
        <w:ind w:firstLine="0"/>
        <w:rPr>
          <w:rFonts w:cs="Times New Roman"/>
          <w:szCs w:val="28"/>
        </w:rPr>
      </w:pPr>
      <w:r w:rsidRPr="00A60AC1">
        <w:rPr>
          <w:rFonts w:cs="Times New Roman"/>
          <w:szCs w:val="28"/>
        </w:rPr>
        <w:t>Секретарь комиссии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____________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 xml:space="preserve"> В.Л. Шилова</w:t>
      </w:r>
    </w:p>
    <w:p w:rsidR="00E467DE" w:rsidRDefault="00E467DE"/>
    <w:p w:rsidR="00751DE6" w:rsidRDefault="00751DE6"/>
    <w:p w:rsidR="00751DE6" w:rsidRDefault="00751DE6"/>
    <w:p w:rsidR="00751DE6" w:rsidRDefault="00751DE6"/>
    <w:p w:rsidR="00751DE6" w:rsidRDefault="00751DE6"/>
    <w:p w:rsidR="00751DE6" w:rsidRPr="00EB7053" w:rsidRDefault="00751DE6" w:rsidP="00751DE6">
      <w:pPr>
        <w:jc w:val="right"/>
        <w:rPr>
          <w:sz w:val="20"/>
          <w:szCs w:val="20"/>
        </w:rPr>
      </w:pPr>
      <w:r w:rsidRPr="00EB7053">
        <w:rPr>
          <w:sz w:val="20"/>
          <w:szCs w:val="20"/>
        </w:rPr>
        <w:lastRenderedPageBreak/>
        <w:t>Приложение №1</w:t>
      </w:r>
    </w:p>
    <w:p w:rsidR="00751DE6" w:rsidRPr="00EB7053" w:rsidRDefault="00751DE6" w:rsidP="00751DE6">
      <w:pPr>
        <w:jc w:val="right"/>
        <w:rPr>
          <w:sz w:val="20"/>
          <w:szCs w:val="20"/>
        </w:rPr>
      </w:pPr>
      <w:r w:rsidRPr="00EB7053">
        <w:rPr>
          <w:sz w:val="20"/>
          <w:szCs w:val="20"/>
        </w:rPr>
        <w:t xml:space="preserve">к решению ТИК №1 Кунгурского </w:t>
      </w:r>
    </w:p>
    <w:p w:rsidR="00751DE6" w:rsidRPr="00EB7053" w:rsidRDefault="00751DE6" w:rsidP="00751DE6">
      <w:pPr>
        <w:jc w:val="right"/>
        <w:rPr>
          <w:sz w:val="20"/>
          <w:szCs w:val="20"/>
        </w:rPr>
      </w:pPr>
      <w:r w:rsidRPr="00EB7053">
        <w:rPr>
          <w:sz w:val="20"/>
          <w:szCs w:val="20"/>
        </w:rPr>
        <w:t>муниципального округа</w:t>
      </w:r>
    </w:p>
    <w:p w:rsidR="00751DE6" w:rsidRDefault="00751DE6" w:rsidP="00751DE6">
      <w:pPr>
        <w:jc w:val="right"/>
      </w:pPr>
      <w:r>
        <w:rPr>
          <w:sz w:val="20"/>
          <w:szCs w:val="20"/>
        </w:rPr>
        <w:t>от 18.08.2021 г. № 199/04</w:t>
      </w:r>
      <w:r w:rsidRPr="00EB7053">
        <w:rPr>
          <w:sz w:val="20"/>
          <w:szCs w:val="20"/>
        </w:rPr>
        <w:t>-4</w:t>
      </w:r>
    </w:p>
    <w:p w:rsidR="006E5809" w:rsidRDefault="006E5809" w:rsidP="006E5809">
      <w:pPr>
        <w:ind w:firstLine="0"/>
      </w:pPr>
    </w:p>
    <w:p w:rsidR="006E5809" w:rsidRDefault="006E5809" w:rsidP="006E5809">
      <w:pPr>
        <w:ind w:firstLine="0"/>
      </w:pPr>
    </w:p>
    <w:p w:rsidR="00751DE6" w:rsidRDefault="006E5809" w:rsidP="006E5809">
      <w:pPr>
        <w:ind w:firstLine="0"/>
        <w:jc w:val="center"/>
        <w:rPr>
          <w:b/>
          <w:color w:val="000000"/>
          <w:szCs w:val="28"/>
        </w:rPr>
      </w:pPr>
      <w:r w:rsidRPr="00B60BF7">
        <w:rPr>
          <w:b/>
          <w:color w:val="000000"/>
          <w:szCs w:val="28"/>
        </w:rPr>
        <w:t>Распределение избирательных бюллетеней</w:t>
      </w:r>
    </w:p>
    <w:p w:rsidR="006E5809" w:rsidRDefault="006E5809" w:rsidP="006E5809">
      <w:pPr>
        <w:ind w:firstLine="0"/>
        <w:jc w:val="center"/>
        <w:rPr>
          <w:rFonts w:eastAsia="Calibri" w:cs="Times New Roman"/>
          <w:szCs w:val="28"/>
          <w:lang w:eastAsia="en-US"/>
        </w:rPr>
      </w:pPr>
      <w:r w:rsidRPr="00751DE6">
        <w:rPr>
          <w:rFonts w:eastAsia="Calibri" w:cs="Times New Roman"/>
          <w:szCs w:val="28"/>
          <w:lang w:eastAsia="en-US"/>
        </w:rPr>
        <w:t>для голосования на выборах депутатов Законодательного Собрания Пермского края четвертого созыва</w:t>
      </w:r>
    </w:p>
    <w:p w:rsidR="006E5809" w:rsidRDefault="006E5809" w:rsidP="006E5809">
      <w:pPr>
        <w:ind w:firstLine="0"/>
        <w:jc w:val="center"/>
      </w:pPr>
    </w:p>
    <w:p w:rsidR="00751DE6" w:rsidRDefault="00751DE6"/>
    <w:tbl>
      <w:tblPr>
        <w:tblW w:w="103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268"/>
        <w:gridCol w:w="1560"/>
        <w:gridCol w:w="1984"/>
        <w:gridCol w:w="2126"/>
      </w:tblGrid>
      <w:tr w:rsidR="00751DE6" w:rsidRPr="00EA3ED7" w:rsidTr="00751DE6">
        <w:trPr>
          <w:trHeight w:val="610"/>
        </w:trPr>
        <w:tc>
          <w:tcPr>
            <w:tcW w:w="2410" w:type="dxa"/>
            <w:vMerge w:val="restart"/>
            <w:vAlign w:val="center"/>
          </w:tcPr>
          <w:p w:rsidR="00751DE6" w:rsidRPr="00AD6433" w:rsidRDefault="00751DE6" w:rsidP="00751DE6">
            <w:pPr>
              <w:tabs>
                <w:tab w:val="left" w:pos="993"/>
              </w:tabs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Наименование территориальной избирательной комиссии</w:t>
            </w:r>
          </w:p>
        </w:tc>
        <w:tc>
          <w:tcPr>
            <w:tcW w:w="2268" w:type="dxa"/>
            <w:vMerge w:val="restart"/>
            <w:vAlign w:val="center"/>
          </w:tcPr>
          <w:p w:rsidR="00751DE6" w:rsidRPr="00AD6433" w:rsidRDefault="00751DE6" w:rsidP="00751DE6">
            <w:pPr>
              <w:tabs>
                <w:tab w:val="left" w:pos="993"/>
              </w:tabs>
              <w:ind w:firstLine="0"/>
              <w:jc w:val="center"/>
              <w:rPr>
                <w:b/>
                <w:sz w:val="22"/>
              </w:rPr>
            </w:pPr>
            <w:r w:rsidRPr="00AD6433">
              <w:rPr>
                <w:b/>
                <w:sz w:val="22"/>
              </w:rPr>
              <w:t>Наименование</w:t>
            </w:r>
            <w:r>
              <w:rPr>
                <w:b/>
                <w:sz w:val="22"/>
              </w:rPr>
              <w:t xml:space="preserve"> и номер </w:t>
            </w:r>
            <w:r w:rsidRPr="00AD6433">
              <w:rPr>
                <w:b/>
                <w:sz w:val="22"/>
              </w:rPr>
              <w:t>одномандатного избирательного округа</w:t>
            </w:r>
          </w:p>
        </w:tc>
        <w:tc>
          <w:tcPr>
            <w:tcW w:w="1560" w:type="dxa"/>
            <w:vMerge w:val="restart"/>
            <w:vAlign w:val="center"/>
          </w:tcPr>
          <w:p w:rsidR="00751DE6" w:rsidRPr="00AD6433" w:rsidRDefault="00751DE6" w:rsidP="00751DE6">
            <w:pPr>
              <w:tabs>
                <w:tab w:val="left" w:pos="993"/>
              </w:tabs>
              <w:ind w:firstLine="0"/>
              <w:jc w:val="center"/>
              <w:rPr>
                <w:b/>
                <w:sz w:val="22"/>
              </w:rPr>
            </w:pPr>
            <w:r w:rsidRPr="00AD6433">
              <w:rPr>
                <w:b/>
                <w:sz w:val="22"/>
              </w:rPr>
              <w:t>Число избирателей</w:t>
            </w:r>
          </w:p>
        </w:tc>
        <w:tc>
          <w:tcPr>
            <w:tcW w:w="4110" w:type="dxa"/>
            <w:gridSpan w:val="2"/>
            <w:vAlign w:val="center"/>
          </w:tcPr>
          <w:p w:rsidR="00751DE6" w:rsidRPr="00AD6433" w:rsidRDefault="00751DE6" w:rsidP="00751DE6">
            <w:pPr>
              <w:tabs>
                <w:tab w:val="left" w:pos="993"/>
              </w:tabs>
              <w:ind w:firstLine="0"/>
              <w:jc w:val="center"/>
              <w:rPr>
                <w:b/>
                <w:sz w:val="22"/>
              </w:rPr>
            </w:pPr>
            <w:r w:rsidRPr="00AD6433">
              <w:rPr>
                <w:b/>
                <w:sz w:val="22"/>
              </w:rPr>
              <w:t>Количество передаваемых избирательных бюллетеней</w:t>
            </w:r>
          </w:p>
        </w:tc>
      </w:tr>
      <w:tr w:rsidR="00751DE6" w:rsidRPr="00EA3ED7" w:rsidTr="00751DE6">
        <w:trPr>
          <w:cantSplit/>
          <w:trHeight w:val="1926"/>
        </w:trPr>
        <w:tc>
          <w:tcPr>
            <w:tcW w:w="2410" w:type="dxa"/>
            <w:vMerge/>
            <w:vAlign w:val="center"/>
          </w:tcPr>
          <w:p w:rsidR="00751DE6" w:rsidRPr="00AD6433" w:rsidRDefault="00751DE6" w:rsidP="003A4548">
            <w:pPr>
              <w:tabs>
                <w:tab w:val="left" w:pos="99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51DE6" w:rsidRPr="00AD6433" w:rsidRDefault="00751DE6" w:rsidP="003A4548">
            <w:pPr>
              <w:tabs>
                <w:tab w:val="left" w:pos="99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1DE6" w:rsidRPr="00AD6433" w:rsidRDefault="00751DE6" w:rsidP="003A4548">
            <w:pPr>
              <w:tabs>
                <w:tab w:val="left" w:pos="993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984" w:type="dxa"/>
            <w:textDirection w:val="btLr"/>
            <w:vAlign w:val="center"/>
          </w:tcPr>
          <w:p w:rsidR="00751DE6" w:rsidRPr="00AD6433" w:rsidRDefault="00751DE6" w:rsidP="00FF5F80">
            <w:pPr>
              <w:tabs>
                <w:tab w:val="left" w:pos="993"/>
              </w:tabs>
              <w:ind w:left="113" w:right="113" w:firstLine="0"/>
              <w:jc w:val="center"/>
              <w:rPr>
                <w:b/>
                <w:sz w:val="22"/>
              </w:rPr>
            </w:pPr>
            <w:r w:rsidRPr="00AD6433">
              <w:rPr>
                <w:b/>
                <w:sz w:val="22"/>
              </w:rPr>
              <w:t>по одномандатному избирательному округу</w:t>
            </w:r>
            <w:r>
              <w:rPr>
                <w:b/>
                <w:sz w:val="22"/>
              </w:rPr>
              <w:t xml:space="preserve"> №</w:t>
            </w:r>
            <w:r w:rsidR="00FF5F80">
              <w:rPr>
                <w:b/>
                <w:sz w:val="22"/>
              </w:rPr>
              <w:t>21</w:t>
            </w:r>
          </w:p>
        </w:tc>
        <w:tc>
          <w:tcPr>
            <w:tcW w:w="2126" w:type="dxa"/>
            <w:textDirection w:val="btLr"/>
            <w:vAlign w:val="center"/>
          </w:tcPr>
          <w:p w:rsidR="00751DE6" w:rsidRPr="00AD6433" w:rsidRDefault="00751DE6" w:rsidP="00FF5F80">
            <w:pPr>
              <w:tabs>
                <w:tab w:val="left" w:pos="993"/>
              </w:tabs>
              <w:ind w:left="113" w:right="113" w:firstLine="0"/>
              <w:jc w:val="center"/>
              <w:rPr>
                <w:b/>
                <w:sz w:val="22"/>
              </w:rPr>
            </w:pPr>
            <w:r w:rsidRPr="00AD6433">
              <w:rPr>
                <w:b/>
                <w:sz w:val="22"/>
              </w:rPr>
              <w:t>по единому избирательному округу</w:t>
            </w:r>
          </w:p>
        </w:tc>
      </w:tr>
      <w:tr w:rsidR="00DE68AA" w:rsidRPr="00EA3ED7" w:rsidTr="00D67765">
        <w:trPr>
          <w:cantSplit/>
          <w:trHeight w:val="1926"/>
        </w:trPr>
        <w:tc>
          <w:tcPr>
            <w:tcW w:w="2410" w:type="dxa"/>
            <w:vAlign w:val="center"/>
          </w:tcPr>
          <w:p w:rsidR="00DE68AA" w:rsidRPr="00EA3ED7" w:rsidRDefault="00DE68AA" w:rsidP="003A4548">
            <w:pPr>
              <w:tabs>
                <w:tab w:val="left" w:pos="993"/>
              </w:tabs>
              <w:ind w:firstLine="0"/>
            </w:pPr>
            <w:r>
              <w:t xml:space="preserve">ТИК </w:t>
            </w:r>
            <w:r>
              <w:rPr>
                <w:rFonts w:cs="Times New Roman"/>
                <w:szCs w:val="28"/>
              </w:rPr>
              <w:t>№1</w:t>
            </w:r>
            <w:r w:rsidRPr="00751DE6">
              <w:rPr>
                <w:rFonts w:cs="Times New Roman"/>
                <w:szCs w:val="28"/>
              </w:rPr>
              <w:t xml:space="preserve"> Кунгурского муниципального округа</w:t>
            </w:r>
          </w:p>
        </w:tc>
        <w:tc>
          <w:tcPr>
            <w:tcW w:w="2268" w:type="dxa"/>
            <w:vAlign w:val="center"/>
          </w:tcPr>
          <w:p w:rsidR="00DE68AA" w:rsidRPr="00EA3ED7" w:rsidRDefault="00DE68AA" w:rsidP="003A4548">
            <w:pPr>
              <w:tabs>
                <w:tab w:val="left" w:pos="993"/>
              </w:tabs>
              <w:ind w:firstLine="0"/>
            </w:pPr>
            <w:r>
              <w:t>одномандатный избирательный округ №21</w:t>
            </w:r>
          </w:p>
        </w:tc>
        <w:tc>
          <w:tcPr>
            <w:tcW w:w="1560" w:type="dxa"/>
            <w:vAlign w:val="center"/>
          </w:tcPr>
          <w:p w:rsidR="00DE68AA" w:rsidRPr="00FB3353" w:rsidRDefault="00DC623F" w:rsidP="003A4548">
            <w:pPr>
              <w:tabs>
                <w:tab w:val="left" w:pos="993"/>
              </w:tabs>
              <w:ind w:firstLine="0"/>
              <w:jc w:val="center"/>
            </w:pPr>
            <w:r>
              <w:t>15</w:t>
            </w:r>
            <w:r w:rsidR="00D70AB9">
              <w:t>263</w:t>
            </w:r>
          </w:p>
        </w:tc>
        <w:tc>
          <w:tcPr>
            <w:tcW w:w="1984" w:type="dxa"/>
            <w:vAlign w:val="center"/>
          </w:tcPr>
          <w:p w:rsidR="00DE68AA" w:rsidRPr="00EA3ED7" w:rsidRDefault="00DE68AA" w:rsidP="003A4548">
            <w:pPr>
              <w:tabs>
                <w:tab w:val="left" w:pos="993"/>
              </w:tabs>
              <w:ind w:firstLine="0"/>
              <w:jc w:val="center"/>
            </w:pPr>
            <w:r>
              <w:t>12250</w:t>
            </w:r>
          </w:p>
        </w:tc>
        <w:tc>
          <w:tcPr>
            <w:tcW w:w="2126" w:type="dxa"/>
            <w:vAlign w:val="center"/>
          </w:tcPr>
          <w:p w:rsidR="00DE68AA" w:rsidRPr="00EA3ED7" w:rsidRDefault="00DE68AA" w:rsidP="003A4548">
            <w:pPr>
              <w:tabs>
                <w:tab w:val="left" w:pos="993"/>
              </w:tabs>
              <w:ind w:firstLine="0"/>
              <w:jc w:val="center"/>
            </w:pPr>
            <w:r>
              <w:t>12250</w:t>
            </w:r>
          </w:p>
        </w:tc>
      </w:tr>
      <w:tr w:rsidR="00751DE6" w:rsidRPr="00EA3ED7" w:rsidTr="00751DE6">
        <w:tc>
          <w:tcPr>
            <w:tcW w:w="2410" w:type="dxa"/>
            <w:vAlign w:val="center"/>
          </w:tcPr>
          <w:p w:rsidR="00751DE6" w:rsidRPr="00EA3ED7" w:rsidRDefault="00751DE6" w:rsidP="00751DE6">
            <w:pPr>
              <w:tabs>
                <w:tab w:val="left" w:pos="993"/>
              </w:tabs>
              <w:ind w:firstLine="0"/>
            </w:pPr>
            <w:r>
              <w:t xml:space="preserve">ТИК </w:t>
            </w:r>
            <w:r w:rsidRPr="00751DE6">
              <w:rPr>
                <w:rFonts w:cs="Times New Roman"/>
                <w:szCs w:val="28"/>
              </w:rPr>
              <w:t>№2 Кунгурского муниципального округа</w:t>
            </w:r>
          </w:p>
        </w:tc>
        <w:tc>
          <w:tcPr>
            <w:tcW w:w="2268" w:type="dxa"/>
            <w:vAlign w:val="center"/>
          </w:tcPr>
          <w:p w:rsidR="00751DE6" w:rsidRPr="00EA3ED7" w:rsidRDefault="00751DE6" w:rsidP="00751DE6">
            <w:pPr>
              <w:tabs>
                <w:tab w:val="left" w:pos="993"/>
              </w:tabs>
              <w:ind w:firstLine="0"/>
            </w:pPr>
            <w:r>
              <w:t>одномандатный избирательный округ №21</w:t>
            </w:r>
          </w:p>
        </w:tc>
        <w:tc>
          <w:tcPr>
            <w:tcW w:w="1560" w:type="dxa"/>
            <w:vAlign w:val="center"/>
          </w:tcPr>
          <w:p w:rsidR="00751DE6" w:rsidRPr="00FB3353" w:rsidRDefault="00DC623F" w:rsidP="00751DE6">
            <w:pPr>
              <w:tabs>
                <w:tab w:val="left" w:pos="993"/>
              </w:tabs>
              <w:ind w:firstLine="0"/>
              <w:jc w:val="center"/>
            </w:pPr>
            <w:r>
              <w:t>45</w:t>
            </w:r>
            <w:r w:rsidR="00D70AB9">
              <w:t>343</w:t>
            </w:r>
          </w:p>
        </w:tc>
        <w:tc>
          <w:tcPr>
            <w:tcW w:w="1984" w:type="dxa"/>
            <w:vAlign w:val="center"/>
          </w:tcPr>
          <w:p w:rsidR="00751DE6" w:rsidRPr="00EA3ED7" w:rsidRDefault="00DE68AA" w:rsidP="00751DE6">
            <w:pPr>
              <w:tabs>
                <w:tab w:val="left" w:pos="993"/>
              </w:tabs>
              <w:ind w:firstLine="0"/>
              <w:jc w:val="center"/>
            </w:pPr>
            <w:r>
              <w:t>36300</w:t>
            </w:r>
          </w:p>
        </w:tc>
        <w:tc>
          <w:tcPr>
            <w:tcW w:w="2126" w:type="dxa"/>
            <w:vAlign w:val="center"/>
          </w:tcPr>
          <w:p w:rsidR="00751DE6" w:rsidRPr="00EA3ED7" w:rsidRDefault="00DE68AA" w:rsidP="00751DE6">
            <w:pPr>
              <w:tabs>
                <w:tab w:val="left" w:pos="993"/>
              </w:tabs>
              <w:ind w:firstLine="0"/>
              <w:jc w:val="center"/>
            </w:pPr>
            <w:r>
              <w:t>36300</w:t>
            </w:r>
          </w:p>
        </w:tc>
      </w:tr>
      <w:tr w:rsidR="00751DE6" w:rsidRPr="00EA3ED7" w:rsidTr="00751DE6">
        <w:tc>
          <w:tcPr>
            <w:tcW w:w="2410" w:type="dxa"/>
            <w:vAlign w:val="center"/>
          </w:tcPr>
          <w:p w:rsidR="00751DE6" w:rsidRPr="00EA3ED7" w:rsidRDefault="00751DE6" w:rsidP="00751DE6">
            <w:pPr>
              <w:tabs>
                <w:tab w:val="left" w:pos="993"/>
              </w:tabs>
              <w:ind w:firstLine="0"/>
            </w:pPr>
            <w:r>
              <w:t xml:space="preserve">ТИК </w:t>
            </w:r>
            <w:r w:rsidRPr="00751DE6">
              <w:rPr>
                <w:rFonts w:cs="Times New Roman"/>
                <w:szCs w:val="28"/>
              </w:rPr>
              <w:t>Пермского муниципального района</w:t>
            </w:r>
          </w:p>
        </w:tc>
        <w:tc>
          <w:tcPr>
            <w:tcW w:w="2268" w:type="dxa"/>
            <w:vAlign w:val="center"/>
          </w:tcPr>
          <w:p w:rsidR="00751DE6" w:rsidRPr="00EA3ED7" w:rsidRDefault="00751DE6" w:rsidP="00751DE6">
            <w:pPr>
              <w:tabs>
                <w:tab w:val="left" w:pos="993"/>
              </w:tabs>
              <w:ind w:firstLine="0"/>
            </w:pPr>
            <w:r>
              <w:t>одномандатный избирательный округ №21</w:t>
            </w:r>
          </w:p>
        </w:tc>
        <w:tc>
          <w:tcPr>
            <w:tcW w:w="1560" w:type="dxa"/>
            <w:vAlign w:val="center"/>
          </w:tcPr>
          <w:p w:rsidR="00751DE6" w:rsidRPr="00EA3ED7" w:rsidRDefault="00DC623F" w:rsidP="00751DE6">
            <w:pPr>
              <w:tabs>
                <w:tab w:val="left" w:pos="993"/>
              </w:tabs>
              <w:ind w:firstLine="0"/>
              <w:jc w:val="center"/>
            </w:pPr>
            <w:r>
              <w:t>803</w:t>
            </w:r>
            <w:r w:rsidR="006E5809">
              <w:t>2</w:t>
            </w:r>
          </w:p>
        </w:tc>
        <w:tc>
          <w:tcPr>
            <w:tcW w:w="1984" w:type="dxa"/>
            <w:vAlign w:val="center"/>
          </w:tcPr>
          <w:p w:rsidR="00751DE6" w:rsidRPr="00EA3ED7" w:rsidRDefault="00DE68AA" w:rsidP="00751DE6">
            <w:pPr>
              <w:tabs>
                <w:tab w:val="left" w:pos="993"/>
              </w:tabs>
              <w:ind w:firstLine="0"/>
              <w:jc w:val="center"/>
            </w:pPr>
            <w:r>
              <w:t>6450</w:t>
            </w:r>
          </w:p>
        </w:tc>
        <w:tc>
          <w:tcPr>
            <w:tcW w:w="2126" w:type="dxa"/>
            <w:vAlign w:val="center"/>
          </w:tcPr>
          <w:p w:rsidR="00751DE6" w:rsidRPr="00EA3ED7" w:rsidRDefault="00DE68AA" w:rsidP="00751DE6">
            <w:pPr>
              <w:tabs>
                <w:tab w:val="left" w:pos="993"/>
              </w:tabs>
              <w:ind w:firstLine="0"/>
              <w:jc w:val="center"/>
            </w:pPr>
            <w:r>
              <w:t>6450</w:t>
            </w:r>
          </w:p>
        </w:tc>
      </w:tr>
      <w:tr w:rsidR="00751DE6" w:rsidRPr="00EA3ED7" w:rsidTr="00751DE6">
        <w:trPr>
          <w:trHeight w:val="329"/>
        </w:trPr>
        <w:tc>
          <w:tcPr>
            <w:tcW w:w="4678" w:type="dxa"/>
            <w:gridSpan w:val="2"/>
          </w:tcPr>
          <w:p w:rsidR="00751DE6" w:rsidRPr="00EA3ED7" w:rsidRDefault="00751DE6" w:rsidP="003A4548">
            <w:pPr>
              <w:tabs>
                <w:tab w:val="left" w:pos="993"/>
              </w:tabs>
              <w:jc w:val="right"/>
            </w:pPr>
            <w:r w:rsidRPr="00EA3ED7">
              <w:rPr>
                <w:b/>
              </w:rPr>
              <w:t>ИТОГО</w:t>
            </w:r>
          </w:p>
        </w:tc>
        <w:tc>
          <w:tcPr>
            <w:tcW w:w="1560" w:type="dxa"/>
          </w:tcPr>
          <w:p w:rsidR="00751DE6" w:rsidRPr="00EA3ED7" w:rsidRDefault="00751DE6" w:rsidP="003A4548">
            <w:pPr>
              <w:tabs>
                <w:tab w:val="left" w:pos="993"/>
              </w:tabs>
            </w:pPr>
          </w:p>
        </w:tc>
        <w:tc>
          <w:tcPr>
            <w:tcW w:w="1984" w:type="dxa"/>
          </w:tcPr>
          <w:p w:rsidR="00751DE6" w:rsidRPr="00EA3ED7" w:rsidRDefault="00751DE6" w:rsidP="00DE68AA">
            <w:pPr>
              <w:tabs>
                <w:tab w:val="left" w:pos="993"/>
              </w:tabs>
              <w:ind w:firstLine="0"/>
              <w:jc w:val="center"/>
            </w:pPr>
            <w:r>
              <w:t>5</w:t>
            </w:r>
            <w:r w:rsidR="00DE68AA">
              <w:t>5000</w:t>
            </w:r>
          </w:p>
        </w:tc>
        <w:tc>
          <w:tcPr>
            <w:tcW w:w="2126" w:type="dxa"/>
          </w:tcPr>
          <w:p w:rsidR="00751DE6" w:rsidRPr="00EA3ED7" w:rsidRDefault="00751DE6" w:rsidP="00DE68AA">
            <w:pPr>
              <w:tabs>
                <w:tab w:val="left" w:pos="993"/>
              </w:tabs>
              <w:ind w:firstLine="0"/>
              <w:jc w:val="center"/>
            </w:pPr>
            <w:r>
              <w:t>5</w:t>
            </w:r>
            <w:r w:rsidR="00DE68AA">
              <w:t>5000</w:t>
            </w:r>
          </w:p>
        </w:tc>
      </w:tr>
    </w:tbl>
    <w:p w:rsidR="00751DE6" w:rsidRDefault="00751DE6" w:rsidP="00751DE6">
      <w:pPr>
        <w:ind w:firstLine="0"/>
      </w:pPr>
    </w:p>
    <w:sectPr w:rsidR="00751DE6" w:rsidSect="00EE374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36BEF"/>
    <w:multiLevelType w:val="multilevel"/>
    <w:tmpl w:val="922639B6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108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96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51DE6"/>
    <w:rsid w:val="000F75CB"/>
    <w:rsid w:val="001732F8"/>
    <w:rsid w:val="00251CE4"/>
    <w:rsid w:val="00350535"/>
    <w:rsid w:val="006E5809"/>
    <w:rsid w:val="00751DE6"/>
    <w:rsid w:val="00AA6EB9"/>
    <w:rsid w:val="00B31056"/>
    <w:rsid w:val="00D2167A"/>
    <w:rsid w:val="00D26DEF"/>
    <w:rsid w:val="00D70AB9"/>
    <w:rsid w:val="00DC623F"/>
    <w:rsid w:val="00DE584B"/>
    <w:rsid w:val="00DE68AA"/>
    <w:rsid w:val="00E467DE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E6"/>
    <w:pPr>
      <w:ind w:firstLine="70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DE6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751DE6"/>
    <w:pPr>
      <w:ind w:firstLine="0"/>
    </w:pPr>
    <w:rPr>
      <w:rFonts w:eastAsia="Times New Roman" w:cs="Times New Roman"/>
      <w:szCs w:val="24"/>
    </w:rPr>
  </w:style>
  <w:style w:type="character" w:customStyle="1" w:styleId="a5">
    <w:name w:val="Основной текст Знак"/>
    <w:basedOn w:val="a0"/>
    <w:link w:val="a4"/>
    <w:semiHidden/>
    <w:rsid w:val="00751DE6"/>
    <w:rPr>
      <w:rFonts w:eastAsia="Times New Roman" w:cs="Times New Roman"/>
      <w:szCs w:val="24"/>
      <w:lang w:eastAsia="ru-RU"/>
    </w:rPr>
  </w:style>
  <w:style w:type="paragraph" w:styleId="a6">
    <w:name w:val="List Paragraph"/>
    <w:basedOn w:val="a"/>
    <w:uiPriority w:val="34"/>
    <w:qFormat/>
    <w:rsid w:val="00751DE6"/>
    <w:pPr>
      <w:ind w:left="720"/>
      <w:contextualSpacing/>
    </w:pPr>
  </w:style>
  <w:style w:type="table" w:styleId="a7">
    <w:name w:val="Table Grid"/>
    <w:basedOn w:val="a1"/>
    <w:rsid w:val="00751DE6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6</cp:revision>
  <dcterms:created xsi:type="dcterms:W3CDTF">2021-08-18T06:05:00Z</dcterms:created>
  <dcterms:modified xsi:type="dcterms:W3CDTF">2021-08-18T14:22:00Z</dcterms:modified>
</cp:coreProperties>
</file>